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ABB" w:rsidRDefault="002D7ABB" w:rsidP="002D7ABB">
      <w:pPr>
        <w:spacing w:after="0" w:line="240" w:lineRule="auto"/>
        <w:jc w:val="both"/>
        <w:rPr>
          <w:rFonts w:ascii="Arial" w:eastAsia="Times New Roman" w:hAnsi="Arial" w:cs="Arial"/>
          <w:b/>
          <w:sz w:val="24"/>
          <w:szCs w:val="24"/>
          <w:lang w:eastAsia="pl-PL"/>
        </w:rPr>
      </w:pPr>
      <w:r w:rsidRPr="002D7ABB">
        <w:rPr>
          <w:rFonts w:ascii="Arial" w:eastAsia="Times New Roman" w:hAnsi="Arial" w:cs="Arial"/>
          <w:b/>
          <w:sz w:val="24"/>
          <w:szCs w:val="24"/>
          <w:lang w:eastAsia="pl-PL"/>
        </w:rPr>
        <w:t>Wytyczne dla Priorytetu 1</w:t>
      </w:r>
    </w:p>
    <w:p w:rsidR="002D7ABB" w:rsidRPr="002D7ABB" w:rsidRDefault="002D7ABB" w:rsidP="002D7ABB">
      <w:pPr>
        <w:spacing w:after="0" w:line="240" w:lineRule="auto"/>
        <w:jc w:val="both"/>
        <w:rPr>
          <w:rFonts w:ascii="Arial" w:eastAsia="Times New Roman" w:hAnsi="Arial" w:cs="Arial"/>
          <w:b/>
          <w:sz w:val="24"/>
          <w:szCs w:val="24"/>
          <w:lang w:eastAsia="pl-PL"/>
        </w:rPr>
      </w:pPr>
    </w:p>
    <w:p w:rsidR="002D7ABB" w:rsidRDefault="002D7ABB" w:rsidP="002D7ABB">
      <w:pPr>
        <w:spacing w:after="0" w:line="240" w:lineRule="auto"/>
        <w:jc w:val="both"/>
        <w:rPr>
          <w:rFonts w:ascii="Arial" w:eastAsia="Times New Roman" w:hAnsi="Arial" w:cs="Arial"/>
          <w:sz w:val="24"/>
          <w:szCs w:val="24"/>
          <w:lang w:eastAsia="pl-PL"/>
        </w:rPr>
      </w:pPr>
      <w:r w:rsidRPr="002D7ABB">
        <w:rPr>
          <w:rFonts w:ascii="Arial" w:eastAsia="Times New Roman" w:hAnsi="Arial" w:cs="Arial"/>
          <w:sz w:val="24"/>
          <w:szCs w:val="24"/>
          <w:lang w:eastAsia="pl-PL"/>
        </w:rPr>
        <w:t xml:space="preserve">Składając wniosek o dofinansowanie z KFS w ramach </w:t>
      </w:r>
      <w:r w:rsidRPr="002D7ABB">
        <w:rPr>
          <w:rFonts w:ascii="Arial" w:eastAsia="Times New Roman" w:hAnsi="Arial" w:cs="Arial"/>
          <w:b/>
          <w:bCs/>
          <w:sz w:val="24"/>
          <w:szCs w:val="24"/>
          <w:u w:val="single"/>
          <w:lang w:eastAsia="pl-PL"/>
        </w:rPr>
        <w:t>priorytetu nr 1</w:t>
      </w:r>
      <w:r w:rsidRPr="002D7ABB">
        <w:rPr>
          <w:rFonts w:ascii="Arial" w:eastAsia="Times New Roman" w:hAnsi="Arial" w:cs="Arial"/>
          <w:b/>
          <w:bCs/>
          <w:sz w:val="24"/>
          <w:szCs w:val="24"/>
          <w:lang w:eastAsia="pl-PL"/>
        </w:rPr>
        <w:t xml:space="preserve"> </w:t>
      </w:r>
      <w:r w:rsidRPr="002D7ABB">
        <w:rPr>
          <w:rFonts w:ascii="Arial" w:eastAsia="Times New Roman" w:hAnsi="Arial" w:cs="Arial"/>
          <w:sz w:val="24"/>
          <w:szCs w:val="24"/>
          <w:lang w:eastAsia="pl-PL"/>
        </w:rPr>
        <w:t>pracodawca zobowią</w:t>
      </w:r>
      <w:r w:rsidR="00043ED9">
        <w:rPr>
          <w:rFonts w:ascii="Arial" w:eastAsia="Times New Roman" w:hAnsi="Arial" w:cs="Arial"/>
          <w:sz w:val="24"/>
          <w:szCs w:val="24"/>
          <w:lang w:eastAsia="pl-PL"/>
        </w:rPr>
        <w:t xml:space="preserve">zany jest do udowodnienia, że w </w:t>
      </w:r>
      <w:r w:rsidRPr="002D7ABB">
        <w:rPr>
          <w:rFonts w:ascii="Arial" w:eastAsia="Times New Roman" w:hAnsi="Arial" w:cs="Arial"/>
          <w:sz w:val="24"/>
          <w:szCs w:val="24"/>
          <w:lang w:eastAsia="pl-PL"/>
        </w:rPr>
        <w:t>ciągu jednego roku przed złożeniem wniosku bądź w ciągu trzech miesięcy po jego złożeniu zostały/z</w:t>
      </w:r>
      <w:r w:rsidR="00043ED9">
        <w:rPr>
          <w:rFonts w:ascii="Arial" w:eastAsia="Times New Roman" w:hAnsi="Arial" w:cs="Arial"/>
          <w:sz w:val="24"/>
          <w:szCs w:val="24"/>
          <w:lang w:eastAsia="pl-PL"/>
        </w:rPr>
        <w:t xml:space="preserve">ostaną zakupione nowe maszyny i </w:t>
      </w:r>
      <w:r w:rsidRPr="002D7ABB">
        <w:rPr>
          <w:rFonts w:ascii="Arial" w:eastAsia="Times New Roman" w:hAnsi="Arial" w:cs="Arial"/>
          <w:sz w:val="24"/>
          <w:szCs w:val="24"/>
          <w:lang w:eastAsia="pl-PL"/>
        </w:rPr>
        <w:t>narzędzia, bądź będą wdrożone nowe procesy, techno</w:t>
      </w:r>
      <w:r w:rsidR="00043ED9">
        <w:rPr>
          <w:rFonts w:ascii="Arial" w:eastAsia="Times New Roman" w:hAnsi="Arial" w:cs="Arial"/>
          <w:sz w:val="24"/>
          <w:szCs w:val="24"/>
          <w:lang w:eastAsia="pl-PL"/>
        </w:rPr>
        <w:t xml:space="preserve">logie i </w:t>
      </w:r>
      <w:r w:rsidRPr="002D7ABB">
        <w:rPr>
          <w:rFonts w:ascii="Arial" w:eastAsia="Times New Roman" w:hAnsi="Arial" w:cs="Arial"/>
          <w:sz w:val="24"/>
          <w:szCs w:val="24"/>
          <w:lang w:eastAsia="pl-PL"/>
        </w:rPr>
        <w:t xml:space="preserve">systemy, </w:t>
      </w:r>
      <w:r w:rsidR="002A5A85">
        <w:rPr>
          <w:rFonts w:ascii="Arial" w:eastAsia="Times New Roman" w:hAnsi="Arial" w:cs="Arial"/>
          <w:sz w:val="24"/>
          <w:szCs w:val="24"/>
          <w:lang w:eastAsia="pl-PL"/>
        </w:rPr>
        <w:br/>
      </w:r>
      <w:r w:rsidRPr="002D7ABB">
        <w:rPr>
          <w:rFonts w:ascii="Arial" w:eastAsia="Times New Roman" w:hAnsi="Arial" w:cs="Arial"/>
          <w:sz w:val="24"/>
          <w:szCs w:val="24"/>
          <w:lang w:eastAsia="pl-PL"/>
        </w:rPr>
        <w:t>a osoby planowane do objęcia kształceniem ustawicznym w ramach tego priorytetu będą wy</w:t>
      </w:r>
      <w:r w:rsidR="00043ED9">
        <w:rPr>
          <w:rFonts w:ascii="Arial" w:eastAsia="Times New Roman" w:hAnsi="Arial" w:cs="Arial"/>
          <w:sz w:val="24"/>
          <w:szCs w:val="24"/>
          <w:lang w:eastAsia="pl-PL"/>
        </w:rPr>
        <w:t xml:space="preserve">konywać nowe zadania związane z </w:t>
      </w:r>
      <w:r w:rsidRPr="002D7ABB">
        <w:rPr>
          <w:rFonts w:ascii="Arial" w:eastAsia="Times New Roman" w:hAnsi="Arial" w:cs="Arial"/>
          <w:sz w:val="24"/>
          <w:szCs w:val="24"/>
          <w:lang w:eastAsia="pl-PL"/>
        </w:rPr>
        <w:t xml:space="preserve">wprowadzonymi/planowanymi do wprowadzenia zmianami. Pracodawca zobowiązany jest do przedstawienia wiarygodnego dokumentu np. kopii dokumentu zakupu, decyzji dyrektora/zarządu </w:t>
      </w:r>
      <w:r w:rsidR="00EE4583">
        <w:rPr>
          <w:rFonts w:ascii="Arial" w:eastAsia="Times New Roman" w:hAnsi="Arial" w:cs="Arial"/>
          <w:sz w:val="24"/>
          <w:szCs w:val="24"/>
          <w:lang w:eastAsia="pl-PL"/>
        </w:rPr>
        <w:br/>
      </w:r>
      <w:r w:rsidRPr="002D7ABB">
        <w:rPr>
          <w:rFonts w:ascii="Arial" w:eastAsia="Times New Roman" w:hAnsi="Arial" w:cs="Arial"/>
          <w:sz w:val="24"/>
          <w:szCs w:val="24"/>
          <w:lang w:eastAsia="pl-PL"/>
        </w:rPr>
        <w:t>o wprowadzeniu nowego systemu oraz logicznego i wiarygodnego uzasadnienia.</w:t>
      </w:r>
      <w:r w:rsidRPr="002D7ABB">
        <w:rPr>
          <w:rFonts w:ascii="Arial" w:eastAsia="Times New Roman" w:hAnsi="Arial" w:cs="Arial"/>
          <w:sz w:val="24"/>
          <w:szCs w:val="24"/>
          <w:lang w:eastAsia="pl-PL"/>
        </w:rPr>
        <w:br/>
        <w:t>Należy pamiętać, że przez "nowe technologie czy narzędzia pracy" w niniejszym priorytecie należy rozumieć procesy, technologie, maszyny czy rozwiązania nowe dla w</w:t>
      </w:r>
      <w:r>
        <w:rPr>
          <w:rFonts w:ascii="Arial" w:eastAsia="Times New Roman" w:hAnsi="Arial" w:cs="Arial"/>
          <w:sz w:val="24"/>
          <w:szCs w:val="24"/>
          <w:lang w:eastAsia="pl-PL"/>
        </w:rPr>
        <w:t>nioskodawcy a nie całego rynku.</w:t>
      </w:r>
      <w:r w:rsidR="002A5A85">
        <w:rPr>
          <w:rFonts w:ascii="Arial" w:eastAsia="Times New Roman" w:hAnsi="Arial" w:cs="Arial"/>
          <w:sz w:val="24"/>
          <w:szCs w:val="24"/>
          <w:lang w:eastAsia="pl-PL"/>
        </w:rPr>
        <w:t xml:space="preserve"> </w:t>
      </w:r>
      <w:r w:rsidRPr="002D7ABB">
        <w:rPr>
          <w:rFonts w:ascii="Arial" w:eastAsia="Times New Roman" w:hAnsi="Arial" w:cs="Arial"/>
          <w:sz w:val="24"/>
          <w:szCs w:val="24"/>
          <w:lang w:eastAsia="pl-PL"/>
        </w:rPr>
        <w:t>Wsparciem kształcenia ustawicznego w ramach tego priorytetu moż</w:t>
      </w:r>
      <w:r w:rsidR="00EE4583">
        <w:rPr>
          <w:rFonts w:ascii="Arial" w:eastAsia="Times New Roman" w:hAnsi="Arial" w:cs="Arial"/>
          <w:sz w:val="24"/>
          <w:szCs w:val="24"/>
          <w:lang w:eastAsia="pl-PL"/>
        </w:rPr>
        <w:t xml:space="preserve">na objąć jedynie osobę, która w </w:t>
      </w:r>
      <w:r w:rsidRPr="002D7ABB">
        <w:rPr>
          <w:rFonts w:ascii="Arial" w:eastAsia="Times New Roman" w:hAnsi="Arial" w:cs="Arial"/>
          <w:sz w:val="24"/>
          <w:szCs w:val="24"/>
          <w:lang w:eastAsia="pl-PL"/>
        </w:rPr>
        <w:t>ramach wykonywania swoich zadań zawodowych/na stanowisku pracy korzysta lub będzie korzystała z nowych technologii i narzędzi pracy lub która wymaga nabycia nowych kompetencji niezbędnych do wykonywania pracy w związk</w:t>
      </w:r>
      <w:r>
        <w:rPr>
          <w:rFonts w:ascii="Arial" w:eastAsia="Times New Roman" w:hAnsi="Arial" w:cs="Arial"/>
          <w:sz w:val="24"/>
          <w:szCs w:val="24"/>
          <w:lang w:eastAsia="pl-PL"/>
        </w:rPr>
        <w:t>u z wdrożeniem nowego procesu.</w:t>
      </w:r>
      <w:r>
        <w:rPr>
          <w:rFonts w:ascii="Arial" w:eastAsia="Times New Roman" w:hAnsi="Arial" w:cs="Arial"/>
          <w:sz w:val="24"/>
          <w:szCs w:val="24"/>
          <w:lang w:eastAsia="pl-PL"/>
        </w:rPr>
        <w:br/>
      </w:r>
    </w:p>
    <w:p w:rsidR="002D7ABB" w:rsidRPr="002D7ABB" w:rsidRDefault="002D7ABB" w:rsidP="002D7ABB">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Wytyczne dla Priorytetu 2</w:t>
      </w:r>
    </w:p>
    <w:p w:rsidR="002D7ABB" w:rsidRDefault="002D7ABB" w:rsidP="002D7ABB">
      <w:pPr>
        <w:spacing w:after="0" w:line="240" w:lineRule="auto"/>
        <w:jc w:val="both"/>
        <w:rPr>
          <w:rFonts w:ascii="Arial" w:eastAsia="Times New Roman" w:hAnsi="Arial" w:cs="Arial"/>
          <w:sz w:val="24"/>
          <w:szCs w:val="24"/>
          <w:lang w:eastAsia="pl-PL"/>
        </w:rPr>
      </w:pPr>
    </w:p>
    <w:p w:rsidR="00DF6A0A" w:rsidRDefault="002D7ABB" w:rsidP="002D7ABB">
      <w:pPr>
        <w:spacing w:after="0" w:line="240" w:lineRule="auto"/>
        <w:jc w:val="both"/>
        <w:rPr>
          <w:rFonts w:ascii="Arial" w:eastAsia="Times New Roman" w:hAnsi="Arial" w:cs="Arial"/>
          <w:b/>
          <w:bCs/>
          <w:sz w:val="24"/>
          <w:szCs w:val="24"/>
          <w:lang w:eastAsia="pl-PL"/>
        </w:rPr>
      </w:pPr>
      <w:r w:rsidRPr="002D7ABB">
        <w:rPr>
          <w:rFonts w:ascii="Arial" w:eastAsia="Times New Roman" w:hAnsi="Arial" w:cs="Arial"/>
          <w:sz w:val="24"/>
          <w:szCs w:val="24"/>
          <w:lang w:eastAsia="pl-PL"/>
        </w:rPr>
        <w:t xml:space="preserve">Składając wniosek o dofinansowanie z KFS w ramach </w:t>
      </w:r>
      <w:r w:rsidRPr="002D7ABB">
        <w:rPr>
          <w:rFonts w:ascii="Arial" w:eastAsia="Times New Roman" w:hAnsi="Arial" w:cs="Arial"/>
          <w:b/>
          <w:bCs/>
          <w:sz w:val="24"/>
          <w:szCs w:val="24"/>
          <w:u w:val="single"/>
          <w:lang w:eastAsia="pl-PL"/>
        </w:rPr>
        <w:t>priorytetu nr 2</w:t>
      </w:r>
      <w:r w:rsidRPr="002D7ABB">
        <w:rPr>
          <w:rFonts w:ascii="Arial" w:eastAsia="Times New Roman" w:hAnsi="Arial" w:cs="Arial"/>
          <w:sz w:val="24"/>
          <w:szCs w:val="24"/>
          <w:lang w:eastAsia="pl-PL"/>
        </w:rPr>
        <w:t xml:space="preserve"> pracodawca zobowiązany jest do udowodnienia, że wnioskowana forma kształcenia ustawicznego dotyczy zawodu deficytowego występującego na terenie powiatu </w:t>
      </w:r>
      <w:r w:rsidR="00DF6A0A">
        <w:rPr>
          <w:rFonts w:ascii="Arial" w:eastAsia="Times New Roman" w:hAnsi="Arial" w:cs="Arial"/>
          <w:sz w:val="24"/>
          <w:szCs w:val="24"/>
          <w:lang w:eastAsia="pl-PL"/>
        </w:rPr>
        <w:t>wielickiego</w:t>
      </w:r>
      <w:r w:rsidRPr="002D7ABB">
        <w:rPr>
          <w:rFonts w:ascii="Arial" w:eastAsia="Times New Roman" w:hAnsi="Arial" w:cs="Arial"/>
          <w:sz w:val="24"/>
          <w:szCs w:val="24"/>
          <w:lang w:eastAsia="pl-PL"/>
        </w:rPr>
        <w:t xml:space="preserve"> </w:t>
      </w:r>
      <w:r w:rsidR="00D91C79">
        <w:rPr>
          <w:rFonts w:ascii="Arial" w:eastAsia="Times New Roman" w:hAnsi="Arial" w:cs="Arial"/>
          <w:sz w:val="24"/>
          <w:szCs w:val="24"/>
          <w:lang w:eastAsia="pl-PL"/>
        </w:rPr>
        <w:t xml:space="preserve">lub województwa małopolskiego </w:t>
      </w:r>
      <w:r w:rsidRPr="002D7ABB">
        <w:rPr>
          <w:rFonts w:ascii="Arial" w:eastAsia="Times New Roman" w:hAnsi="Arial" w:cs="Arial"/>
          <w:b/>
          <w:bCs/>
          <w:sz w:val="24"/>
          <w:szCs w:val="24"/>
          <w:lang w:eastAsia="pl-PL"/>
        </w:rPr>
        <w:t xml:space="preserve">(zgodnie </w:t>
      </w:r>
    </w:p>
    <w:p w:rsidR="00DF6A0A" w:rsidRDefault="00DF6A0A" w:rsidP="002D7ABB">
      <w:pPr>
        <w:spacing w:after="0" w:line="240" w:lineRule="auto"/>
        <w:jc w:val="both"/>
        <w:rPr>
          <w:rFonts w:ascii="Arial" w:eastAsia="Times New Roman" w:hAnsi="Arial" w:cs="Arial"/>
          <w:b/>
          <w:bCs/>
          <w:sz w:val="24"/>
          <w:szCs w:val="24"/>
          <w:lang w:eastAsia="pl-PL"/>
        </w:rPr>
      </w:pPr>
      <w:r>
        <w:rPr>
          <w:rFonts w:ascii="Arial" w:eastAsia="Times New Roman" w:hAnsi="Arial" w:cs="Arial"/>
          <w:b/>
          <w:bCs/>
          <w:sz w:val="24"/>
          <w:szCs w:val="24"/>
          <w:lang w:eastAsia="pl-PL"/>
        </w:rPr>
        <w:t>z barometrem zawodów dla powiatu wielickiego 2024:</w:t>
      </w:r>
    </w:p>
    <w:p w:rsidR="00D91C79" w:rsidRDefault="00D91C79" w:rsidP="002D7ABB">
      <w:pPr>
        <w:spacing w:after="0" w:line="240" w:lineRule="auto"/>
        <w:jc w:val="both"/>
        <w:rPr>
          <w:rFonts w:ascii="Arial" w:eastAsia="Times New Roman" w:hAnsi="Arial" w:cs="Arial"/>
          <w:b/>
          <w:bCs/>
          <w:sz w:val="24"/>
          <w:szCs w:val="24"/>
          <w:lang w:eastAsia="pl-PL"/>
        </w:rPr>
      </w:pPr>
      <w:hyperlink r:id="rId5" w:history="1">
        <w:r w:rsidR="00DF6A0A" w:rsidRPr="00184C03">
          <w:rPr>
            <w:rStyle w:val="Hipercze"/>
            <w:rFonts w:ascii="Arial" w:eastAsia="Times New Roman" w:hAnsi="Arial" w:cs="Arial"/>
            <w:b/>
            <w:bCs/>
            <w:sz w:val="24"/>
            <w:szCs w:val="24"/>
            <w:lang w:eastAsia="pl-PL"/>
          </w:rPr>
          <w:t>https://barometrzawodow.pl/modul/prognozy-na-plakatach?publication=county&amp;province=6&amp;county=22&amp;year=2024&amp;form-group%5B%5D=all</w:t>
        </w:r>
      </w:hyperlink>
      <w:r w:rsidR="002D7ABB" w:rsidRPr="002D7ABB">
        <w:rPr>
          <w:rFonts w:ascii="Arial" w:eastAsia="Times New Roman" w:hAnsi="Arial" w:cs="Arial"/>
          <w:b/>
          <w:bCs/>
          <w:sz w:val="24"/>
          <w:szCs w:val="24"/>
          <w:lang w:eastAsia="pl-PL"/>
        </w:rPr>
        <w:t xml:space="preserve">, </w:t>
      </w:r>
    </w:p>
    <w:p w:rsidR="00D91C79" w:rsidRDefault="00D91C79" w:rsidP="00D91C79">
      <w:pPr>
        <w:pStyle w:val="Bezodstpw"/>
        <w:jc w:val="both"/>
        <w:rPr>
          <w:rFonts w:ascii="Arial" w:hAnsi="Arial" w:cs="Arial"/>
          <w:b/>
          <w:sz w:val="24"/>
          <w:szCs w:val="24"/>
        </w:rPr>
      </w:pPr>
      <w:r>
        <w:rPr>
          <w:rFonts w:ascii="Arial" w:hAnsi="Arial" w:cs="Arial"/>
          <w:b/>
          <w:bCs/>
          <w:sz w:val="24"/>
          <w:szCs w:val="24"/>
        </w:rPr>
        <w:t>lub barometrem zawodów dla województwa małopolskiego 2024:</w:t>
      </w:r>
      <w:r w:rsidRPr="00D91C79">
        <w:rPr>
          <w:rStyle w:val="BezodstpwZnak"/>
          <w:rFonts w:ascii="Arial" w:hAnsi="Arial" w:cs="Arial"/>
          <w:b/>
          <w:sz w:val="24"/>
          <w:szCs w:val="24"/>
        </w:rPr>
        <w:t xml:space="preserve"> </w:t>
      </w:r>
      <w:hyperlink r:id="rId6" w:history="1">
        <w:r w:rsidRPr="00AE7958">
          <w:rPr>
            <w:rStyle w:val="Hipercze"/>
            <w:rFonts w:ascii="Arial" w:hAnsi="Arial" w:cs="Arial"/>
            <w:b/>
            <w:sz w:val="24"/>
            <w:szCs w:val="24"/>
          </w:rPr>
          <w:t>https://barometrzawodow.pl/modul/prognozy-na-plakatach?publication=province&amp;province=6&amp;year=2024&amp;form-group%5B%5D=all</w:t>
        </w:r>
      </w:hyperlink>
    </w:p>
    <w:p w:rsidR="00DF6A0A" w:rsidRDefault="00D91C79" w:rsidP="002D7ABB">
      <w:pPr>
        <w:spacing w:after="0" w:line="240" w:lineRule="auto"/>
        <w:jc w:val="both"/>
        <w:rPr>
          <w:rFonts w:ascii="Arial" w:eastAsia="Times New Roman" w:hAnsi="Arial" w:cs="Arial"/>
          <w:sz w:val="24"/>
          <w:szCs w:val="24"/>
          <w:lang w:eastAsia="pl-PL"/>
        </w:rPr>
      </w:pPr>
      <w:r>
        <w:rPr>
          <w:rFonts w:ascii="Arial" w:eastAsia="Times New Roman" w:hAnsi="Arial" w:cs="Arial"/>
          <w:b/>
          <w:bCs/>
          <w:sz w:val="24"/>
          <w:szCs w:val="24"/>
          <w:lang w:eastAsia="pl-PL"/>
        </w:rPr>
        <w:t>według których</w:t>
      </w:r>
      <w:r w:rsidR="002D7ABB" w:rsidRPr="002D7ABB">
        <w:rPr>
          <w:rFonts w:ascii="Arial" w:eastAsia="Times New Roman" w:hAnsi="Arial" w:cs="Arial"/>
          <w:b/>
          <w:bCs/>
          <w:sz w:val="24"/>
          <w:szCs w:val="24"/>
          <w:lang w:eastAsia="pl-PL"/>
        </w:rPr>
        <w:t xml:space="preserve"> tut. Urząd będzie prowadził weryfikację wniosków pod kątem spełnienia tego priorytetu)</w:t>
      </w:r>
      <w:r w:rsidR="002D7ABB" w:rsidRPr="002D7ABB">
        <w:rPr>
          <w:rFonts w:ascii="Arial" w:eastAsia="Times New Roman" w:hAnsi="Arial" w:cs="Arial"/>
          <w:sz w:val="24"/>
          <w:szCs w:val="24"/>
          <w:lang w:eastAsia="pl-PL"/>
        </w:rPr>
        <w:t xml:space="preserve">. </w:t>
      </w:r>
      <w:r w:rsidR="00EE4583">
        <w:rPr>
          <w:rFonts w:ascii="Arial" w:eastAsia="Times New Roman" w:hAnsi="Arial" w:cs="Arial"/>
          <w:sz w:val="24"/>
          <w:szCs w:val="24"/>
          <w:lang w:eastAsia="pl-PL"/>
        </w:rPr>
        <w:t xml:space="preserve">Oznacza to, że kluczowym jest </w:t>
      </w:r>
      <w:r w:rsidR="00EE4583">
        <w:rPr>
          <w:rFonts w:ascii="Arial" w:eastAsia="Times New Roman" w:hAnsi="Arial" w:cs="Arial"/>
          <w:sz w:val="24"/>
          <w:szCs w:val="24"/>
          <w:lang w:eastAsia="pl-PL"/>
        </w:rPr>
        <w:br/>
        <w:t xml:space="preserve">w </w:t>
      </w:r>
      <w:r w:rsidR="002D7ABB" w:rsidRPr="002D7ABB">
        <w:rPr>
          <w:rFonts w:ascii="Arial" w:eastAsia="Times New Roman" w:hAnsi="Arial" w:cs="Arial"/>
          <w:sz w:val="24"/>
          <w:szCs w:val="24"/>
          <w:lang w:eastAsia="pl-PL"/>
        </w:rPr>
        <w:t>jakim zawodzie planowane jest kształcenie, a nie w jakim zawodzie osoba kierowana na kształcenie obecnie pracuje.</w:t>
      </w:r>
    </w:p>
    <w:p w:rsidR="002D7ABB" w:rsidRPr="00DF6A0A" w:rsidRDefault="002D7ABB" w:rsidP="002D7ABB">
      <w:pPr>
        <w:spacing w:after="0" w:line="240" w:lineRule="auto"/>
        <w:jc w:val="both"/>
        <w:rPr>
          <w:rFonts w:ascii="Arial" w:eastAsia="Times New Roman" w:hAnsi="Arial" w:cs="Arial"/>
          <w:b/>
          <w:bCs/>
          <w:sz w:val="24"/>
          <w:szCs w:val="24"/>
          <w:lang w:eastAsia="pl-PL"/>
        </w:rPr>
      </w:pPr>
    </w:p>
    <w:p w:rsidR="002D7ABB" w:rsidRPr="002D7ABB" w:rsidRDefault="002D7ABB" w:rsidP="002D7ABB">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Wytyczne dla Priorytetu 3</w:t>
      </w:r>
    </w:p>
    <w:p w:rsidR="002D7ABB" w:rsidRDefault="002D7ABB" w:rsidP="002D7ABB">
      <w:pPr>
        <w:spacing w:after="0" w:line="240" w:lineRule="auto"/>
        <w:jc w:val="both"/>
        <w:rPr>
          <w:rFonts w:ascii="Arial" w:eastAsia="Times New Roman" w:hAnsi="Arial" w:cs="Arial"/>
          <w:sz w:val="24"/>
          <w:szCs w:val="24"/>
          <w:lang w:eastAsia="pl-PL"/>
        </w:rPr>
      </w:pPr>
    </w:p>
    <w:p w:rsidR="00DF6A0A" w:rsidRDefault="002D7ABB" w:rsidP="002D7ABB">
      <w:pPr>
        <w:spacing w:after="0" w:line="240" w:lineRule="auto"/>
        <w:jc w:val="both"/>
        <w:rPr>
          <w:rFonts w:ascii="Arial" w:eastAsia="Times New Roman" w:hAnsi="Arial" w:cs="Arial"/>
          <w:sz w:val="24"/>
          <w:szCs w:val="24"/>
          <w:lang w:eastAsia="pl-PL"/>
        </w:rPr>
      </w:pPr>
      <w:r w:rsidRPr="002D7ABB">
        <w:rPr>
          <w:rFonts w:ascii="Arial" w:eastAsia="Times New Roman" w:hAnsi="Arial" w:cs="Arial"/>
          <w:sz w:val="24"/>
          <w:szCs w:val="24"/>
          <w:lang w:eastAsia="pl-PL"/>
        </w:rPr>
        <w:t xml:space="preserve">Zapis przyjęty w ramach </w:t>
      </w:r>
      <w:r w:rsidRPr="002D7ABB">
        <w:rPr>
          <w:rFonts w:ascii="Arial" w:eastAsia="Times New Roman" w:hAnsi="Arial" w:cs="Arial"/>
          <w:b/>
          <w:bCs/>
          <w:sz w:val="24"/>
          <w:szCs w:val="24"/>
          <w:u w:val="single"/>
          <w:lang w:eastAsia="pl-PL"/>
        </w:rPr>
        <w:t>priorytetu nr 3</w:t>
      </w:r>
      <w:r w:rsidRPr="002D7ABB">
        <w:rPr>
          <w:rFonts w:ascii="Arial" w:eastAsia="Times New Roman" w:hAnsi="Arial" w:cs="Arial"/>
          <w:sz w:val="24"/>
          <w:szCs w:val="24"/>
          <w:lang w:eastAsia="pl-PL"/>
        </w:rPr>
        <w:t xml:space="preserve"> pozwala na sfinansowanie niezbędnych form kształcenia ustawicznego osobom (np. matce, ojcu, opiekunowi prawnemu), które powracają na rynek pracy po przerwie spowodowanej sprawowaniem opieki nad dzieckiem. Pracodawca zobowiązany jest do udowodnienia, iż w/w osoby planowane do objęcia kształceniem ustawicznym powracają na rynek pracy po przerwie spowodowanej sprawowaniem opieki nad dzieckiem. Priorytet adresowany jest przede wszystkim do osób, które w ciągu jednego roku przed datą złożenia wniosku o dofinansowanie podjęły pracę po przerwie spowodowanej sprawowaniem opieki nad dzieckiem. Dostępność do priorytetu nie jest uwarunkowana powodem przerwy </w:t>
      </w:r>
      <w:r w:rsidR="00DF6A0A">
        <w:rPr>
          <w:rFonts w:ascii="Arial" w:eastAsia="Times New Roman" w:hAnsi="Arial" w:cs="Arial"/>
          <w:sz w:val="24"/>
          <w:szCs w:val="24"/>
          <w:lang w:eastAsia="pl-PL"/>
        </w:rPr>
        <w:br/>
      </w:r>
      <w:r w:rsidRPr="002D7ABB">
        <w:rPr>
          <w:rFonts w:ascii="Arial" w:eastAsia="Times New Roman" w:hAnsi="Arial" w:cs="Arial"/>
          <w:sz w:val="24"/>
          <w:szCs w:val="24"/>
          <w:lang w:eastAsia="pl-PL"/>
        </w:rPr>
        <w:t xml:space="preserve">w pracy, tj. </w:t>
      </w:r>
      <w:r w:rsidRPr="002D7ABB">
        <w:rPr>
          <w:rFonts w:ascii="Arial" w:eastAsia="Times New Roman" w:hAnsi="Arial" w:cs="Arial"/>
          <w:sz w:val="24"/>
          <w:szCs w:val="24"/>
          <w:u w:val="single"/>
          <w:lang w:eastAsia="pl-PL"/>
        </w:rPr>
        <w:t xml:space="preserve">nie jest istotne czy był to urlop macierzyński, wychowawczy czy zwolnienie </w:t>
      </w:r>
      <w:r w:rsidRPr="002D7ABB">
        <w:rPr>
          <w:rFonts w:ascii="Arial" w:eastAsia="Times New Roman" w:hAnsi="Arial" w:cs="Arial"/>
          <w:sz w:val="24"/>
          <w:szCs w:val="24"/>
          <w:u w:val="single"/>
          <w:lang w:eastAsia="pl-PL"/>
        </w:rPr>
        <w:lastRenderedPageBreak/>
        <w:t>na opiekę nad dzieckiem.</w:t>
      </w:r>
      <w:r w:rsidRPr="002D7ABB">
        <w:rPr>
          <w:rFonts w:ascii="Arial" w:eastAsia="Times New Roman" w:hAnsi="Arial" w:cs="Arial"/>
          <w:sz w:val="24"/>
          <w:szCs w:val="24"/>
          <w:lang w:eastAsia="pl-PL"/>
        </w:rPr>
        <w:t xml:space="preserve"> Nie ma znaczenia długość przerwy w pracy jak również to, czy jest to powrót do pracodawcy sprzed przerwy, czy zatrudnienie u nowego pracodawcy. Pracodawca zobowiązany jest dołączyć do wniosku oświadczenie dot. potencjalnego uczestnika kształcenia, że spełnia warunki dostępu do tego priorytetu bez podawania szczegółowych informacji mogących zostać uznane za dane wrażliwe, np. powody pozostawania bez pracy.</w:t>
      </w:r>
    </w:p>
    <w:p w:rsidR="002D7ABB" w:rsidRPr="002D7ABB" w:rsidRDefault="002D7ABB" w:rsidP="002D7ABB">
      <w:pPr>
        <w:spacing w:after="0" w:line="240" w:lineRule="auto"/>
        <w:jc w:val="both"/>
        <w:rPr>
          <w:rFonts w:ascii="Arial" w:eastAsia="Times New Roman" w:hAnsi="Arial" w:cs="Arial"/>
          <w:sz w:val="24"/>
          <w:szCs w:val="24"/>
          <w:lang w:eastAsia="pl-PL"/>
        </w:rPr>
      </w:pPr>
      <w:r w:rsidRPr="002D7ABB">
        <w:rPr>
          <w:rFonts w:ascii="Arial" w:eastAsia="Times New Roman" w:hAnsi="Arial" w:cs="Arial"/>
          <w:sz w:val="24"/>
          <w:szCs w:val="24"/>
          <w:lang w:eastAsia="pl-PL"/>
        </w:rPr>
        <w:t xml:space="preserve">Priorytet adresowany jest także do osób, które mają na utrzymaniu rodziny 3+ bądź są członkami tych rodzin. Z dofinansowania w ramach priorytetu mogą skorzystać członkowie rodzin wielodzietnych, którzy na dzień złożenia wniosku posiadają Kartę Dużej Rodziny bądź spełniają warunki jej posiadania. Dotyczy to zarówno rodziców </w:t>
      </w:r>
      <w:r w:rsidR="002A5A85">
        <w:rPr>
          <w:rFonts w:ascii="Arial" w:eastAsia="Times New Roman" w:hAnsi="Arial" w:cs="Arial"/>
          <w:sz w:val="24"/>
          <w:szCs w:val="24"/>
          <w:lang w:eastAsia="pl-PL"/>
        </w:rPr>
        <w:br/>
      </w:r>
      <w:r w:rsidRPr="002D7ABB">
        <w:rPr>
          <w:rFonts w:ascii="Arial" w:eastAsia="Times New Roman" w:hAnsi="Arial" w:cs="Arial"/>
          <w:sz w:val="24"/>
          <w:szCs w:val="24"/>
          <w:lang w:eastAsia="pl-PL"/>
        </w:rPr>
        <w:t xml:space="preserve">i ich małżonków jak i pracujących dzieci pozostających z nimi w jednym gospodarstwie domowym. Prawo do posiadania Karty Dużej Rodziny przysługuje wszystkim rodzicom oraz małżonkom rodziców, którzy mają lub mieli na utrzymaniu łącznie co najmniej troje dzieci. Przez rodzica rozumie się także rodzica zastępczego lub osobę prowadzącą rodzinny dom dziecka. Prawo do posiadania Karty przysługuje członkowi rodziny wielodzietnej, który jest: </w:t>
      </w:r>
    </w:p>
    <w:p w:rsidR="002D7ABB" w:rsidRPr="002D7ABB" w:rsidRDefault="002D7ABB" w:rsidP="002D7ABB">
      <w:pPr>
        <w:numPr>
          <w:ilvl w:val="0"/>
          <w:numId w:val="1"/>
        </w:numPr>
        <w:spacing w:before="100" w:beforeAutospacing="1" w:after="100" w:afterAutospacing="1" w:line="240" w:lineRule="auto"/>
        <w:jc w:val="both"/>
        <w:rPr>
          <w:rFonts w:ascii="Arial" w:eastAsia="Times New Roman" w:hAnsi="Arial" w:cs="Arial"/>
          <w:sz w:val="24"/>
          <w:szCs w:val="24"/>
          <w:lang w:eastAsia="pl-PL"/>
        </w:rPr>
      </w:pPr>
      <w:r w:rsidRPr="002D7ABB">
        <w:rPr>
          <w:rFonts w:ascii="Arial" w:eastAsia="Times New Roman" w:hAnsi="Arial" w:cs="Arial"/>
          <w:sz w:val="24"/>
          <w:szCs w:val="24"/>
          <w:lang w:eastAsia="pl-PL"/>
        </w:rPr>
        <w:t xml:space="preserve">osobą posiadającą obywatelstwo polskie, mającą miejsce zamieszkania na terytorium Rzeczypospolitej Polskiej; </w:t>
      </w:r>
    </w:p>
    <w:p w:rsidR="002D7ABB" w:rsidRPr="002D7ABB" w:rsidRDefault="002D7ABB" w:rsidP="002D7ABB">
      <w:pPr>
        <w:numPr>
          <w:ilvl w:val="0"/>
          <w:numId w:val="1"/>
        </w:numPr>
        <w:spacing w:before="100" w:beforeAutospacing="1" w:after="100" w:afterAutospacing="1" w:line="240" w:lineRule="auto"/>
        <w:jc w:val="both"/>
        <w:rPr>
          <w:rFonts w:ascii="Arial" w:eastAsia="Times New Roman" w:hAnsi="Arial" w:cs="Arial"/>
          <w:sz w:val="24"/>
          <w:szCs w:val="24"/>
          <w:lang w:eastAsia="pl-PL"/>
        </w:rPr>
      </w:pPr>
      <w:r w:rsidRPr="002D7ABB">
        <w:rPr>
          <w:rFonts w:ascii="Arial" w:eastAsia="Times New Roman" w:hAnsi="Arial" w:cs="Arial"/>
          <w:sz w:val="24"/>
          <w:szCs w:val="24"/>
          <w:lang w:eastAsia="pl-PL"/>
        </w:rPr>
        <w:t>cudzoziemcem mającym miejsce zamieszkania na terytorium Rzeczypospolitej Polskiej na podstawie zezwolenia na pobyt stały, zezwolenia na pobyt rezydenta długoterminowego Unii Europejskiej, zezwolenia na pobyt czasowy udzielo</w:t>
      </w:r>
      <w:r w:rsidR="002A5A85">
        <w:rPr>
          <w:rFonts w:ascii="Arial" w:eastAsia="Times New Roman" w:hAnsi="Arial" w:cs="Arial"/>
          <w:sz w:val="24"/>
          <w:szCs w:val="24"/>
          <w:lang w:eastAsia="pl-PL"/>
        </w:rPr>
        <w:t xml:space="preserve">ny w związku z okolicznością, o </w:t>
      </w:r>
      <w:r w:rsidRPr="002D7ABB">
        <w:rPr>
          <w:rFonts w:ascii="Arial" w:eastAsia="Times New Roman" w:hAnsi="Arial" w:cs="Arial"/>
          <w:sz w:val="24"/>
          <w:szCs w:val="24"/>
          <w:lang w:eastAsia="pl-PL"/>
        </w:rPr>
        <w:t>której mowa w art. 159 ust. 1 oraz art. 186 ust. 1 pkt 3 us</w:t>
      </w:r>
      <w:r w:rsidR="002A5A85">
        <w:rPr>
          <w:rFonts w:ascii="Arial" w:eastAsia="Times New Roman" w:hAnsi="Arial" w:cs="Arial"/>
          <w:sz w:val="24"/>
          <w:szCs w:val="24"/>
          <w:lang w:eastAsia="pl-PL"/>
        </w:rPr>
        <w:t xml:space="preserve">tawy z dnia 12 grudnia 2013r. o </w:t>
      </w:r>
      <w:r w:rsidRPr="002D7ABB">
        <w:rPr>
          <w:rFonts w:ascii="Arial" w:eastAsia="Times New Roman" w:hAnsi="Arial" w:cs="Arial"/>
          <w:sz w:val="24"/>
          <w:szCs w:val="24"/>
          <w:lang w:eastAsia="pl-PL"/>
        </w:rPr>
        <w:t xml:space="preserve">cudzoziemcach (Dz. U. </w:t>
      </w:r>
      <w:r w:rsidR="002A5A85">
        <w:rPr>
          <w:rFonts w:ascii="Arial" w:eastAsia="Times New Roman" w:hAnsi="Arial" w:cs="Arial"/>
          <w:sz w:val="24"/>
          <w:szCs w:val="24"/>
          <w:lang w:eastAsia="pl-PL"/>
        </w:rPr>
        <w:br/>
      </w:r>
      <w:r w:rsidRPr="002D7ABB">
        <w:rPr>
          <w:rFonts w:ascii="Arial" w:eastAsia="Times New Roman" w:hAnsi="Arial" w:cs="Arial"/>
          <w:sz w:val="24"/>
          <w:szCs w:val="24"/>
          <w:lang w:eastAsia="pl-PL"/>
        </w:rPr>
        <w:t>z 2023 r., poz. 519 ze zm</w:t>
      </w:r>
      <w:r w:rsidR="002A5A85">
        <w:rPr>
          <w:rFonts w:ascii="Arial" w:eastAsia="Times New Roman" w:hAnsi="Arial" w:cs="Arial"/>
          <w:sz w:val="24"/>
          <w:szCs w:val="24"/>
          <w:lang w:eastAsia="pl-PL"/>
        </w:rPr>
        <w:t xml:space="preserve">.) lub w związku z uzyskaniem w </w:t>
      </w:r>
      <w:r w:rsidRPr="002D7ABB">
        <w:rPr>
          <w:rFonts w:ascii="Arial" w:eastAsia="Times New Roman" w:hAnsi="Arial" w:cs="Arial"/>
          <w:sz w:val="24"/>
          <w:szCs w:val="24"/>
          <w:lang w:eastAsia="pl-PL"/>
        </w:rPr>
        <w:t xml:space="preserve">Rzeczypospolitej Polskiej statusu uchodźcy lub ochrony uzupełniającej, jeżeli zamieszkuje z członkami rodziny na terytorium Rzeczypospolitej Polskiej; </w:t>
      </w:r>
    </w:p>
    <w:p w:rsidR="002D7ABB" w:rsidRPr="002D7ABB" w:rsidRDefault="002D7ABB" w:rsidP="002D7ABB">
      <w:pPr>
        <w:numPr>
          <w:ilvl w:val="0"/>
          <w:numId w:val="1"/>
        </w:numPr>
        <w:spacing w:before="100" w:beforeAutospacing="1" w:after="100" w:afterAutospacing="1" w:line="240" w:lineRule="auto"/>
        <w:jc w:val="both"/>
        <w:rPr>
          <w:rFonts w:ascii="Arial" w:eastAsia="Times New Roman" w:hAnsi="Arial" w:cs="Arial"/>
          <w:sz w:val="24"/>
          <w:szCs w:val="24"/>
          <w:lang w:eastAsia="pl-PL"/>
        </w:rPr>
      </w:pPr>
      <w:r w:rsidRPr="002D7ABB">
        <w:rPr>
          <w:rFonts w:ascii="Arial" w:eastAsia="Times New Roman" w:hAnsi="Arial" w:cs="Arial"/>
          <w:sz w:val="24"/>
          <w:szCs w:val="24"/>
          <w:lang w:eastAsia="pl-PL"/>
        </w:rPr>
        <w:t>mającym miejsce zamieszkania na terytorium Rzeczypospolitej Polskiej obywatelom państwa członkowskiego Unii Europejskiej, państwa członkowskiego Europejskiego Porozumienia o Wolnym Handlu (EFTA) – strony umowy o Europejskim Obszarze Gospodarczym lub Konfederacji</w:t>
      </w:r>
      <w:r w:rsidR="00043ED9">
        <w:rPr>
          <w:rFonts w:ascii="Arial" w:eastAsia="Times New Roman" w:hAnsi="Arial" w:cs="Arial"/>
          <w:sz w:val="24"/>
          <w:szCs w:val="24"/>
          <w:lang w:eastAsia="pl-PL"/>
        </w:rPr>
        <w:t xml:space="preserve"> Szwajcarskiej oraz członkom jeg</w:t>
      </w:r>
      <w:r w:rsidRPr="002D7ABB">
        <w:rPr>
          <w:rFonts w:ascii="Arial" w:eastAsia="Times New Roman" w:hAnsi="Arial" w:cs="Arial"/>
          <w:sz w:val="24"/>
          <w:szCs w:val="24"/>
          <w:lang w:eastAsia="pl-PL"/>
        </w:rPr>
        <w:t xml:space="preserve">o rodziny w rozumieniu art. 2 pkt 4 ustawy </w:t>
      </w:r>
      <w:r w:rsidR="00043ED9">
        <w:rPr>
          <w:rFonts w:ascii="Arial" w:eastAsia="Times New Roman" w:hAnsi="Arial" w:cs="Arial"/>
          <w:sz w:val="24"/>
          <w:szCs w:val="24"/>
          <w:lang w:eastAsia="pl-PL"/>
        </w:rPr>
        <w:br/>
      </w:r>
      <w:r w:rsidRPr="002D7ABB">
        <w:rPr>
          <w:rFonts w:ascii="Arial" w:eastAsia="Times New Roman" w:hAnsi="Arial" w:cs="Arial"/>
          <w:sz w:val="24"/>
          <w:szCs w:val="24"/>
          <w:lang w:eastAsia="pl-PL"/>
        </w:rPr>
        <w:t xml:space="preserve">z dnia 14 lipca 2006 r. o wjeździe na Rzeczypospolitej Polskiej, pobycie oraz wyjeździe z tego terytorium obywateli państw członkowskich Unii Europejskiej </w:t>
      </w:r>
      <w:r w:rsidR="00043ED9">
        <w:rPr>
          <w:rFonts w:ascii="Arial" w:eastAsia="Times New Roman" w:hAnsi="Arial" w:cs="Arial"/>
          <w:sz w:val="24"/>
          <w:szCs w:val="24"/>
          <w:lang w:eastAsia="pl-PL"/>
        </w:rPr>
        <w:br/>
      </w:r>
      <w:r w:rsidRPr="002D7ABB">
        <w:rPr>
          <w:rFonts w:ascii="Arial" w:eastAsia="Times New Roman" w:hAnsi="Arial" w:cs="Arial"/>
          <w:sz w:val="24"/>
          <w:szCs w:val="24"/>
          <w:lang w:eastAsia="pl-PL"/>
        </w:rPr>
        <w:t xml:space="preserve">i członków ich rodzin (Dz. U. z 2021 r., poz. 1697 ze zm.), posiadającym prawo pobytu lub prawo stałego pobytu na terytorium Rzeczypospolitej Polskiej. </w:t>
      </w:r>
    </w:p>
    <w:p w:rsidR="002D7ABB" w:rsidRPr="002D7ABB" w:rsidRDefault="002D7ABB" w:rsidP="002D7ABB">
      <w:pPr>
        <w:spacing w:after="0" w:line="240" w:lineRule="auto"/>
        <w:jc w:val="both"/>
        <w:rPr>
          <w:rFonts w:ascii="Arial" w:eastAsia="Times New Roman" w:hAnsi="Arial" w:cs="Arial"/>
          <w:sz w:val="24"/>
          <w:szCs w:val="24"/>
          <w:lang w:eastAsia="pl-PL"/>
        </w:rPr>
      </w:pPr>
      <w:r w:rsidRPr="002D7ABB">
        <w:rPr>
          <w:rFonts w:ascii="Arial" w:eastAsia="Times New Roman" w:hAnsi="Arial" w:cs="Arial"/>
          <w:sz w:val="24"/>
          <w:szCs w:val="24"/>
          <w:lang w:eastAsia="pl-PL"/>
        </w:rPr>
        <w:t xml:space="preserve">Prawo do Karty Dużej Rodziny przysługuje także dzieciom: </w:t>
      </w:r>
    </w:p>
    <w:p w:rsidR="002D7ABB" w:rsidRPr="002D7ABB" w:rsidRDefault="002D7ABB" w:rsidP="002D7ABB">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2D7ABB">
        <w:rPr>
          <w:rFonts w:ascii="Arial" w:eastAsia="Times New Roman" w:hAnsi="Arial" w:cs="Arial"/>
          <w:sz w:val="24"/>
          <w:szCs w:val="24"/>
          <w:lang w:eastAsia="pl-PL"/>
        </w:rPr>
        <w:t xml:space="preserve">w wieku do 18 roku życia, </w:t>
      </w:r>
    </w:p>
    <w:p w:rsidR="002D7ABB" w:rsidRPr="002D7ABB" w:rsidRDefault="002D7ABB" w:rsidP="002D7ABB">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2D7ABB">
        <w:rPr>
          <w:rFonts w:ascii="Arial" w:eastAsia="Times New Roman" w:hAnsi="Arial" w:cs="Arial"/>
          <w:sz w:val="24"/>
          <w:szCs w:val="24"/>
          <w:lang w:eastAsia="pl-PL"/>
        </w:rPr>
        <w:t xml:space="preserve">w wieku do 25 roku życia – w przypadku uczących się w szkole lub szkole wyższej, </w:t>
      </w:r>
    </w:p>
    <w:p w:rsidR="002D7ABB" w:rsidRPr="002D7ABB" w:rsidRDefault="002D7ABB" w:rsidP="002D7ABB">
      <w:pPr>
        <w:numPr>
          <w:ilvl w:val="0"/>
          <w:numId w:val="2"/>
        </w:numPr>
        <w:spacing w:before="100" w:beforeAutospacing="1" w:after="100" w:afterAutospacing="1" w:line="240" w:lineRule="auto"/>
        <w:jc w:val="both"/>
        <w:rPr>
          <w:rFonts w:ascii="Arial" w:eastAsia="Times New Roman" w:hAnsi="Arial" w:cs="Arial"/>
          <w:sz w:val="24"/>
          <w:szCs w:val="24"/>
          <w:lang w:eastAsia="pl-PL"/>
        </w:rPr>
      </w:pPr>
      <w:r w:rsidRPr="002D7ABB">
        <w:rPr>
          <w:rFonts w:ascii="Arial" w:eastAsia="Times New Roman" w:hAnsi="Arial" w:cs="Arial"/>
          <w:sz w:val="24"/>
          <w:szCs w:val="24"/>
          <w:lang w:eastAsia="pl-PL"/>
        </w:rPr>
        <w:t xml:space="preserve">bez ograniczeń wiekowych w przypadku dzieci legitymujących się orzeczeniem </w:t>
      </w:r>
      <w:r w:rsidR="00865D71">
        <w:rPr>
          <w:rFonts w:ascii="Arial" w:eastAsia="Times New Roman" w:hAnsi="Arial" w:cs="Arial"/>
          <w:sz w:val="24"/>
          <w:szCs w:val="24"/>
          <w:lang w:eastAsia="pl-PL"/>
        </w:rPr>
        <w:t xml:space="preserve">o </w:t>
      </w:r>
      <w:r w:rsidRPr="002D7ABB">
        <w:rPr>
          <w:rFonts w:ascii="Arial" w:eastAsia="Times New Roman" w:hAnsi="Arial" w:cs="Arial"/>
          <w:sz w:val="24"/>
          <w:szCs w:val="24"/>
          <w:lang w:eastAsia="pl-PL"/>
        </w:rPr>
        <w:t xml:space="preserve">umiarkowanym lub znacznym stopniu niepełnosprawności. </w:t>
      </w:r>
    </w:p>
    <w:p w:rsidR="00DF6A0A" w:rsidRDefault="002D7ABB" w:rsidP="002D7ABB">
      <w:pPr>
        <w:spacing w:after="0" w:line="240" w:lineRule="auto"/>
        <w:jc w:val="both"/>
        <w:rPr>
          <w:rFonts w:ascii="Arial" w:eastAsia="Times New Roman" w:hAnsi="Arial" w:cs="Arial"/>
          <w:b/>
          <w:bCs/>
          <w:sz w:val="24"/>
          <w:szCs w:val="24"/>
          <w:lang w:eastAsia="pl-PL"/>
        </w:rPr>
      </w:pPr>
      <w:r w:rsidRPr="002D7ABB">
        <w:rPr>
          <w:rFonts w:ascii="Arial" w:eastAsia="Times New Roman" w:hAnsi="Arial" w:cs="Arial"/>
          <w:b/>
          <w:bCs/>
          <w:sz w:val="24"/>
          <w:szCs w:val="24"/>
          <w:lang w:eastAsia="pl-PL"/>
        </w:rPr>
        <w:t>Warunki – powrotu na rynek pracy po przerwie związanej ze sprawowaniem opieki nad dzieckiem oraz bycia członkiem rodziny wielodzietnej – nie muszą być spełniane łącznie.</w:t>
      </w:r>
    </w:p>
    <w:p w:rsidR="00DF6A0A" w:rsidRDefault="002D7ABB" w:rsidP="002D7ABB">
      <w:pPr>
        <w:spacing w:after="0" w:line="240" w:lineRule="auto"/>
        <w:jc w:val="both"/>
        <w:rPr>
          <w:rFonts w:ascii="Arial" w:eastAsia="Times New Roman" w:hAnsi="Arial" w:cs="Arial"/>
          <w:sz w:val="24"/>
          <w:szCs w:val="24"/>
          <w:lang w:eastAsia="pl-PL"/>
        </w:rPr>
      </w:pPr>
      <w:r w:rsidRPr="002D7ABB">
        <w:rPr>
          <w:rFonts w:ascii="Arial" w:eastAsia="Times New Roman" w:hAnsi="Arial" w:cs="Arial"/>
          <w:sz w:val="24"/>
          <w:szCs w:val="24"/>
          <w:lang w:eastAsia="pl-PL"/>
        </w:rPr>
        <w:t>Pracodawca zobowiązany jest dołączyć do wniosku oświadczenie dot. potencjalnego uczestnika kształcenia, że spełnia warun</w:t>
      </w:r>
      <w:r>
        <w:rPr>
          <w:rFonts w:ascii="Arial" w:eastAsia="Times New Roman" w:hAnsi="Arial" w:cs="Arial"/>
          <w:sz w:val="24"/>
          <w:szCs w:val="24"/>
          <w:lang w:eastAsia="pl-PL"/>
        </w:rPr>
        <w:t>ki dostępu do tego priorytetu.</w:t>
      </w:r>
    </w:p>
    <w:p w:rsidR="002D7ABB" w:rsidRPr="002D7ABB" w:rsidRDefault="002D7ABB" w:rsidP="002D7ABB">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lastRenderedPageBreak/>
        <w:t>Wytyczne dla Priorytetu 4</w:t>
      </w:r>
    </w:p>
    <w:p w:rsidR="002D7ABB" w:rsidRDefault="002D7ABB" w:rsidP="002D7ABB">
      <w:pPr>
        <w:spacing w:after="0" w:line="240" w:lineRule="auto"/>
        <w:jc w:val="both"/>
        <w:rPr>
          <w:rFonts w:ascii="Arial" w:eastAsia="Times New Roman" w:hAnsi="Arial" w:cs="Arial"/>
          <w:sz w:val="24"/>
          <w:szCs w:val="24"/>
          <w:lang w:eastAsia="pl-PL"/>
        </w:rPr>
      </w:pPr>
    </w:p>
    <w:p w:rsidR="00DF6A0A" w:rsidRDefault="002D7ABB" w:rsidP="002D7ABB">
      <w:pPr>
        <w:spacing w:after="0" w:line="240" w:lineRule="auto"/>
        <w:jc w:val="both"/>
        <w:rPr>
          <w:rFonts w:ascii="Arial" w:eastAsia="Times New Roman" w:hAnsi="Arial" w:cs="Arial"/>
          <w:sz w:val="24"/>
          <w:szCs w:val="24"/>
          <w:lang w:eastAsia="pl-PL"/>
        </w:rPr>
      </w:pPr>
      <w:r w:rsidRPr="002D7ABB">
        <w:rPr>
          <w:rFonts w:ascii="Arial" w:eastAsia="Times New Roman" w:hAnsi="Arial" w:cs="Arial"/>
          <w:sz w:val="24"/>
          <w:szCs w:val="24"/>
          <w:lang w:eastAsia="pl-PL"/>
        </w:rPr>
        <w:t xml:space="preserve">Składając wniosek w ramach </w:t>
      </w:r>
      <w:r w:rsidRPr="002D7ABB">
        <w:rPr>
          <w:rFonts w:ascii="Arial" w:eastAsia="Times New Roman" w:hAnsi="Arial" w:cs="Arial"/>
          <w:b/>
          <w:bCs/>
          <w:sz w:val="24"/>
          <w:szCs w:val="24"/>
          <w:u w:val="single"/>
          <w:lang w:eastAsia="pl-PL"/>
        </w:rPr>
        <w:t>priorytetu nr 4,</w:t>
      </w:r>
      <w:r w:rsidRPr="002D7ABB">
        <w:rPr>
          <w:rFonts w:ascii="Arial" w:eastAsia="Times New Roman" w:hAnsi="Arial" w:cs="Arial"/>
          <w:sz w:val="24"/>
          <w:szCs w:val="24"/>
          <w:lang w:eastAsia="pl-PL"/>
        </w:rPr>
        <w:t xml:space="preserve"> dotyczącego wspa</w:t>
      </w:r>
      <w:r w:rsidR="00043ED9">
        <w:rPr>
          <w:rFonts w:ascii="Arial" w:eastAsia="Times New Roman" w:hAnsi="Arial" w:cs="Arial"/>
          <w:sz w:val="24"/>
          <w:szCs w:val="24"/>
          <w:lang w:eastAsia="pl-PL"/>
        </w:rPr>
        <w:t xml:space="preserve">rcia kształcenia ustawicznego w </w:t>
      </w:r>
      <w:r w:rsidRPr="002D7ABB">
        <w:rPr>
          <w:rFonts w:ascii="Arial" w:eastAsia="Times New Roman" w:hAnsi="Arial" w:cs="Arial"/>
          <w:sz w:val="24"/>
          <w:szCs w:val="24"/>
          <w:lang w:eastAsia="pl-PL"/>
        </w:rPr>
        <w:t>zakresie umiejętności cyfrowych, pracodawcy zobowiązani są do wykazania w uzasadnieniu, że posiadanie konkretnych umiejętności cyfrowych, które objęte są tematyką wnioskowanego kursu, jest powiązane z pracą wykonywaną przez osobę kier</w:t>
      </w:r>
      <w:r>
        <w:rPr>
          <w:rFonts w:ascii="Arial" w:eastAsia="Times New Roman" w:hAnsi="Arial" w:cs="Arial"/>
          <w:sz w:val="24"/>
          <w:szCs w:val="24"/>
          <w:lang w:eastAsia="pl-PL"/>
        </w:rPr>
        <w:t>owaną do objęcia kształceniem.</w:t>
      </w:r>
    </w:p>
    <w:p w:rsidR="002D7ABB" w:rsidRDefault="002D7ABB" w:rsidP="002D7ABB">
      <w:pPr>
        <w:spacing w:after="0" w:line="240" w:lineRule="auto"/>
        <w:jc w:val="both"/>
        <w:rPr>
          <w:rFonts w:ascii="Arial" w:eastAsia="Times New Roman" w:hAnsi="Arial" w:cs="Arial"/>
          <w:sz w:val="24"/>
          <w:szCs w:val="24"/>
          <w:lang w:eastAsia="pl-PL"/>
        </w:rPr>
      </w:pPr>
    </w:p>
    <w:p w:rsidR="002D7ABB" w:rsidRPr="002D7ABB" w:rsidRDefault="002D7ABB" w:rsidP="002D7ABB">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Wytyczne dla Priorytetu 5</w:t>
      </w:r>
    </w:p>
    <w:p w:rsidR="002D7ABB" w:rsidRDefault="002D7ABB" w:rsidP="002D7ABB">
      <w:pPr>
        <w:spacing w:after="0" w:line="240" w:lineRule="auto"/>
        <w:jc w:val="both"/>
        <w:rPr>
          <w:rFonts w:ascii="Arial" w:eastAsia="Times New Roman" w:hAnsi="Arial" w:cs="Arial"/>
          <w:sz w:val="24"/>
          <w:szCs w:val="24"/>
          <w:lang w:eastAsia="pl-PL"/>
        </w:rPr>
      </w:pPr>
    </w:p>
    <w:p w:rsidR="00DF6A0A" w:rsidRDefault="002D7ABB" w:rsidP="002D7ABB">
      <w:pPr>
        <w:spacing w:after="0" w:line="240" w:lineRule="auto"/>
        <w:jc w:val="both"/>
        <w:rPr>
          <w:rFonts w:ascii="Arial" w:eastAsia="Times New Roman" w:hAnsi="Arial" w:cs="Arial"/>
          <w:sz w:val="24"/>
          <w:szCs w:val="24"/>
          <w:lang w:eastAsia="pl-PL"/>
        </w:rPr>
      </w:pPr>
      <w:r w:rsidRPr="002D7ABB">
        <w:rPr>
          <w:rFonts w:ascii="Arial" w:eastAsia="Times New Roman" w:hAnsi="Arial" w:cs="Arial"/>
          <w:sz w:val="24"/>
          <w:szCs w:val="24"/>
          <w:lang w:eastAsia="pl-PL"/>
        </w:rPr>
        <w:t xml:space="preserve">Wsparcie w ramach </w:t>
      </w:r>
      <w:r w:rsidRPr="002D7ABB">
        <w:rPr>
          <w:rFonts w:ascii="Arial" w:eastAsia="Times New Roman" w:hAnsi="Arial" w:cs="Arial"/>
          <w:b/>
          <w:bCs/>
          <w:sz w:val="24"/>
          <w:szCs w:val="24"/>
          <w:u w:val="single"/>
          <w:lang w:eastAsia="pl-PL"/>
        </w:rPr>
        <w:t>priorytetu nr 5</w:t>
      </w:r>
      <w:r w:rsidRPr="002D7ABB">
        <w:rPr>
          <w:rFonts w:ascii="Arial" w:eastAsia="Times New Roman" w:hAnsi="Arial" w:cs="Arial"/>
          <w:sz w:val="24"/>
          <w:szCs w:val="24"/>
          <w:lang w:eastAsia="pl-PL"/>
        </w:rPr>
        <w:t xml:space="preserve"> mogą otrzymać pracodawcy i pracownicy </w:t>
      </w:r>
      <w:r w:rsidR="00043ED9">
        <w:rPr>
          <w:rFonts w:ascii="Arial" w:eastAsia="Times New Roman" w:hAnsi="Arial" w:cs="Arial"/>
          <w:sz w:val="24"/>
          <w:szCs w:val="24"/>
          <w:lang w:eastAsia="pl-PL"/>
        </w:rPr>
        <w:t xml:space="preserve">zatrudnieni w </w:t>
      </w:r>
      <w:r w:rsidRPr="002D7ABB">
        <w:rPr>
          <w:rFonts w:ascii="Arial" w:eastAsia="Times New Roman" w:hAnsi="Arial" w:cs="Arial"/>
          <w:sz w:val="24"/>
          <w:szCs w:val="24"/>
          <w:lang w:eastAsia="pl-PL"/>
        </w:rPr>
        <w:t>firmach z szeroko rozumianej branży motoryzacyjnej.</w:t>
      </w:r>
      <w:r w:rsidR="00DF6A0A">
        <w:rPr>
          <w:rFonts w:ascii="Arial" w:eastAsia="Times New Roman" w:hAnsi="Arial" w:cs="Arial"/>
          <w:sz w:val="24"/>
          <w:szCs w:val="24"/>
          <w:lang w:eastAsia="pl-PL"/>
        </w:rPr>
        <w:t xml:space="preserve"> </w:t>
      </w:r>
      <w:r w:rsidRPr="002D7ABB">
        <w:rPr>
          <w:rFonts w:ascii="Arial" w:eastAsia="Times New Roman" w:hAnsi="Arial" w:cs="Arial"/>
          <w:sz w:val="24"/>
          <w:szCs w:val="24"/>
          <w:lang w:eastAsia="pl-PL"/>
        </w:rPr>
        <w:t>O przynależności do branży motoryzacyjnej decydowało będzie posiadanie jako przeważającego jednego z poniższych kodów PKD:</w:t>
      </w:r>
    </w:p>
    <w:p w:rsidR="00DF6A0A" w:rsidRDefault="00DF6A0A" w:rsidP="002D7ABB">
      <w:pPr>
        <w:spacing w:after="0" w:line="240" w:lineRule="auto"/>
        <w:jc w:val="both"/>
        <w:rPr>
          <w:rFonts w:ascii="Arial" w:eastAsia="Times New Roman" w:hAnsi="Arial" w:cs="Arial"/>
          <w:sz w:val="24"/>
          <w:szCs w:val="24"/>
          <w:lang w:eastAsia="pl-PL"/>
        </w:rPr>
      </w:pPr>
    </w:p>
    <w:p w:rsidR="00DF6A0A" w:rsidRDefault="002D7ABB" w:rsidP="002D7ABB">
      <w:pPr>
        <w:spacing w:after="0" w:line="240" w:lineRule="auto"/>
        <w:jc w:val="both"/>
        <w:rPr>
          <w:rFonts w:ascii="Arial" w:eastAsia="Times New Roman" w:hAnsi="Arial" w:cs="Arial"/>
          <w:sz w:val="24"/>
          <w:szCs w:val="24"/>
          <w:lang w:eastAsia="pl-PL"/>
        </w:rPr>
      </w:pPr>
      <w:r w:rsidRPr="002D7ABB">
        <w:rPr>
          <w:rFonts w:ascii="Arial" w:eastAsia="Times New Roman" w:hAnsi="Arial" w:cs="Arial"/>
          <w:sz w:val="24"/>
          <w:szCs w:val="24"/>
          <w:lang w:eastAsia="pl-PL"/>
        </w:rPr>
        <w:t>PKD 29.10.B Produkcja samochodów osobowych</w:t>
      </w:r>
    </w:p>
    <w:p w:rsidR="00DF6A0A" w:rsidRDefault="002D7ABB" w:rsidP="002D7ABB">
      <w:pPr>
        <w:spacing w:after="0" w:line="240" w:lineRule="auto"/>
        <w:jc w:val="both"/>
        <w:rPr>
          <w:rFonts w:ascii="Arial" w:eastAsia="Times New Roman" w:hAnsi="Arial" w:cs="Arial"/>
          <w:sz w:val="24"/>
          <w:szCs w:val="24"/>
          <w:lang w:eastAsia="pl-PL"/>
        </w:rPr>
      </w:pPr>
      <w:r w:rsidRPr="002D7ABB">
        <w:rPr>
          <w:rFonts w:ascii="Arial" w:eastAsia="Times New Roman" w:hAnsi="Arial" w:cs="Arial"/>
          <w:sz w:val="24"/>
          <w:szCs w:val="24"/>
          <w:lang w:eastAsia="pl-PL"/>
        </w:rPr>
        <w:t>PKD 29.10.C Produkcja autobusów</w:t>
      </w:r>
    </w:p>
    <w:p w:rsidR="00DF6A0A" w:rsidRDefault="002D7ABB" w:rsidP="002D7ABB">
      <w:pPr>
        <w:spacing w:after="0" w:line="240" w:lineRule="auto"/>
        <w:jc w:val="both"/>
        <w:rPr>
          <w:rFonts w:ascii="Arial" w:eastAsia="Times New Roman" w:hAnsi="Arial" w:cs="Arial"/>
          <w:sz w:val="24"/>
          <w:szCs w:val="24"/>
          <w:lang w:eastAsia="pl-PL"/>
        </w:rPr>
      </w:pPr>
      <w:r w:rsidRPr="002D7ABB">
        <w:rPr>
          <w:rFonts w:ascii="Arial" w:eastAsia="Times New Roman" w:hAnsi="Arial" w:cs="Arial"/>
          <w:sz w:val="24"/>
          <w:szCs w:val="24"/>
          <w:lang w:eastAsia="pl-PL"/>
        </w:rPr>
        <w:t>PKD 29.10.D Produkcja pojazdów samochodowych przeznaczonych do przewozu towarów</w:t>
      </w:r>
    </w:p>
    <w:p w:rsidR="00DF6A0A" w:rsidRDefault="002D7ABB" w:rsidP="002D7ABB">
      <w:pPr>
        <w:spacing w:after="0" w:line="240" w:lineRule="auto"/>
        <w:jc w:val="both"/>
        <w:rPr>
          <w:rFonts w:ascii="Arial" w:eastAsia="Times New Roman" w:hAnsi="Arial" w:cs="Arial"/>
          <w:sz w:val="24"/>
          <w:szCs w:val="24"/>
          <w:lang w:eastAsia="pl-PL"/>
        </w:rPr>
      </w:pPr>
      <w:r w:rsidRPr="002D7ABB">
        <w:rPr>
          <w:rFonts w:ascii="Arial" w:eastAsia="Times New Roman" w:hAnsi="Arial" w:cs="Arial"/>
          <w:sz w:val="24"/>
          <w:szCs w:val="24"/>
          <w:lang w:eastAsia="pl-PL"/>
        </w:rPr>
        <w:t>PKD 29.10.E Produkcja pozostałych pojazdów samochodowych, z wyłączeniem motocykli</w:t>
      </w:r>
    </w:p>
    <w:p w:rsidR="00DF6A0A" w:rsidRDefault="002D7ABB" w:rsidP="002D7ABB">
      <w:pPr>
        <w:spacing w:after="0" w:line="240" w:lineRule="auto"/>
        <w:jc w:val="both"/>
        <w:rPr>
          <w:rFonts w:ascii="Arial" w:eastAsia="Times New Roman" w:hAnsi="Arial" w:cs="Arial"/>
          <w:sz w:val="24"/>
          <w:szCs w:val="24"/>
          <w:lang w:eastAsia="pl-PL"/>
        </w:rPr>
      </w:pPr>
      <w:r w:rsidRPr="002D7ABB">
        <w:rPr>
          <w:rFonts w:ascii="Arial" w:eastAsia="Times New Roman" w:hAnsi="Arial" w:cs="Arial"/>
          <w:sz w:val="24"/>
          <w:szCs w:val="24"/>
          <w:lang w:eastAsia="pl-PL"/>
        </w:rPr>
        <w:t>PKD 29.20.Z Produkcja nadwozi do pojazdów silnikowych; produkcja przyczep</w:t>
      </w:r>
    </w:p>
    <w:p w:rsidR="00DF6A0A" w:rsidRDefault="002D7ABB" w:rsidP="002D7ABB">
      <w:pPr>
        <w:spacing w:after="0" w:line="240" w:lineRule="auto"/>
        <w:jc w:val="both"/>
        <w:rPr>
          <w:rFonts w:ascii="Arial" w:eastAsia="Times New Roman" w:hAnsi="Arial" w:cs="Arial"/>
          <w:sz w:val="24"/>
          <w:szCs w:val="24"/>
          <w:lang w:eastAsia="pl-PL"/>
        </w:rPr>
      </w:pPr>
      <w:r w:rsidRPr="002D7ABB">
        <w:rPr>
          <w:rFonts w:ascii="Arial" w:eastAsia="Times New Roman" w:hAnsi="Arial" w:cs="Arial"/>
          <w:sz w:val="24"/>
          <w:szCs w:val="24"/>
          <w:lang w:eastAsia="pl-PL"/>
        </w:rPr>
        <w:t>i naczep</w:t>
      </w:r>
    </w:p>
    <w:p w:rsidR="00DF6A0A" w:rsidRDefault="002D7ABB" w:rsidP="002D7ABB">
      <w:pPr>
        <w:spacing w:after="0" w:line="240" w:lineRule="auto"/>
        <w:jc w:val="both"/>
        <w:rPr>
          <w:rFonts w:ascii="Arial" w:eastAsia="Times New Roman" w:hAnsi="Arial" w:cs="Arial"/>
          <w:sz w:val="24"/>
          <w:szCs w:val="24"/>
          <w:lang w:eastAsia="pl-PL"/>
        </w:rPr>
      </w:pPr>
      <w:r w:rsidRPr="002D7ABB">
        <w:rPr>
          <w:rFonts w:ascii="Arial" w:eastAsia="Times New Roman" w:hAnsi="Arial" w:cs="Arial"/>
          <w:sz w:val="24"/>
          <w:szCs w:val="24"/>
          <w:lang w:eastAsia="pl-PL"/>
        </w:rPr>
        <w:t>PKD 29.31.Z Produkcja wyposażenia elektrycznego i elektronicznego do pojazdów silnikowych</w:t>
      </w:r>
      <w:r w:rsidRPr="002D7ABB">
        <w:rPr>
          <w:rFonts w:ascii="Arial" w:eastAsia="Times New Roman" w:hAnsi="Arial" w:cs="Arial"/>
          <w:sz w:val="24"/>
          <w:szCs w:val="24"/>
          <w:lang w:eastAsia="pl-PL"/>
        </w:rPr>
        <w:br/>
        <w:t xml:space="preserve">PKD 29.32.Z Produkcja pozostałych części i akcesoriów do pojazdów silnikowych, </w:t>
      </w:r>
      <w:r w:rsidR="00DF6A0A">
        <w:rPr>
          <w:rFonts w:ascii="Arial" w:eastAsia="Times New Roman" w:hAnsi="Arial" w:cs="Arial"/>
          <w:sz w:val="24"/>
          <w:szCs w:val="24"/>
          <w:lang w:eastAsia="pl-PL"/>
        </w:rPr>
        <w:br/>
      </w:r>
      <w:r w:rsidRPr="002D7ABB">
        <w:rPr>
          <w:rFonts w:ascii="Arial" w:eastAsia="Times New Roman" w:hAnsi="Arial" w:cs="Arial"/>
          <w:sz w:val="24"/>
          <w:szCs w:val="24"/>
          <w:lang w:eastAsia="pl-PL"/>
        </w:rPr>
        <w:t xml:space="preserve">z </w:t>
      </w:r>
      <w:r w:rsidR="00DF6A0A" w:rsidRPr="002D7ABB">
        <w:rPr>
          <w:rFonts w:ascii="Arial" w:eastAsia="Times New Roman" w:hAnsi="Arial" w:cs="Arial"/>
          <w:sz w:val="24"/>
          <w:szCs w:val="24"/>
          <w:lang w:eastAsia="pl-PL"/>
        </w:rPr>
        <w:t>wyłączeniem</w:t>
      </w:r>
      <w:r w:rsidRPr="002D7ABB">
        <w:rPr>
          <w:rFonts w:ascii="Arial" w:eastAsia="Times New Roman" w:hAnsi="Arial" w:cs="Arial"/>
          <w:sz w:val="24"/>
          <w:szCs w:val="24"/>
          <w:lang w:eastAsia="pl-PL"/>
        </w:rPr>
        <w:t xml:space="preserve"> motocykli</w:t>
      </w:r>
    </w:p>
    <w:p w:rsidR="00DF6A0A" w:rsidRDefault="002D7ABB" w:rsidP="002D7ABB">
      <w:pPr>
        <w:spacing w:after="0" w:line="240" w:lineRule="auto"/>
        <w:jc w:val="both"/>
        <w:rPr>
          <w:rFonts w:ascii="Arial" w:eastAsia="Times New Roman" w:hAnsi="Arial" w:cs="Arial"/>
          <w:sz w:val="24"/>
          <w:szCs w:val="24"/>
          <w:lang w:eastAsia="pl-PL"/>
        </w:rPr>
      </w:pPr>
      <w:r w:rsidRPr="002D7ABB">
        <w:rPr>
          <w:rFonts w:ascii="Arial" w:eastAsia="Times New Roman" w:hAnsi="Arial" w:cs="Arial"/>
          <w:sz w:val="24"/>
          <w:szCs w:val="24"/>
          <w:lang w:eastAsia="pl-PL"/>
        </w:rPr>
        <w:t>PKD 45.20.Z Konserwacja i naprawa pojazdów samochodowych, z wyłączeniem motocykli.</w:t>
      </w:r>
      <w:r w:rsidRPr="002D7ABB">
        <w:rPr>
          <w:rFonts w:ascii="Arial" w:eastAsia="Times New Roman" w:hAnsi="Arial" w:cs="Arial"/>
          <w:sz w:val="24"/>
          <w:szCs w:val="24"/>
          <w:lang w:eastAsia="pl-PL"/>
        </w:rPr>
        <w:br/>
      </w:r>
    </w:p>
    <w:p w:rsidR="002D7ABB" w:rsidRDefault="002D7ABB" w:rsidP="002D7ABB">
      <w:pPr>
        <w:spacing w:after="0" w:line="240" w:lineRule="auto"/>
        <w:jc w:val="both"/>
        <w:rPr>
          <w:rFonts w:ascii="Arial" w:eastAsia="Times New Roman" w:hAnsi="Arial" w:cs="Arial"/>
          <w:sz w:val="24"/>
          <w:szCs w:val="24"/>
          <w:lang w:eastAsia="pl-PL"/>
        </w:rPr>
      </w:pPr>
      <w:r w:rsidRPr="002D7ABB">
        <w:rPr>
          <w:rFonts w:ascii="Arial" w:eastAsia="Times New Roman" w:hAnsi="Arial" w:cs="Arial"/>
          <w:sz w:val="24"/>
          <w:szCs w:val="24"/>
          <w:lang w:eastAsia="pl-PL"/>
        </w:rPr>
        <w:t>Celem priorytetu jest dofinansowanie specjalistycznych kursów technicznych, które pozwolą nabyć nowe kwalifikacje osobom zatrudnionym w branży motoryzacyjnej przy produkcji pojazdów i ich komponentów. Kształcenie to mogą obejmować między innymi obszary dotyczące: budowy układów magazynowania energii (akumulatorów) stosowanych w pojazdach elektrycznych, budowę instalacji elektrycznej pojazdów nisko i zeroemisyjnych, technologie napędów wodorowych,</w:t>
      </w:r>
      <w:r w:rsidR="00DF6A0A">
        <w:rPr>
          <w:rFonts w:ascii="Arial" w:eastAsia="Times New Roman" w:hAnsi="Arial" w:cs="Arial"/>
          <w:sz w:val="24"/>
          <w:szCs w:val="24"/>
          <w:lang w:eastAsia="pl-PL"/>
        </w:rPr>
        <w:t xml:space="preserve"> uzyskanie uprawnień SEP do 1 </w:t>
      </w:r>
      <w:proofErr w:type="spellStart"/>
      <w:r w:rsidR="00DF6A0A">
        <w:rPr>
          <w:rFonts w:ascii="Arial" w:eastAsia="Times New Roman" w:hAnsi="Arial" w:cs="Arial"/>
          <w:sz w:val="24"/>
          <w:szCs w:val="24"/>
          <w:lang w:eastAsia="pl-PL"/>
        </w:rPr>
        <w:t>kV</w:t>
      </w:r>
      <w:proofErr w:type="spellEnd"/>
      <w:r w:rsidRPr="002D7ABB">
        <w:rPr>
          <w:rFonts w:ascii="Arial" w:eastAsia="Times New Roman" w:hAnsi="Arial" w:cs="Arial"/>
          <w:sz w:val="24"/>
          <w:szCs w:val="24"/>
          <w:lang w:eastAsia="pl-PL"/>
        </w:rPr>
        <w:t>, urządzeń elektronicznych stosowanych w pojazdach zeroemisyjnych.</w:t>
      </w:r>
      <w:r w:rsidRPr="002D7ABB">
        <w:rPr>
          <w:rFonts w:ascii="Arial" w:eastAsia="Times New Roman" w:hAnsi="Arial" w:cs="Arial"/>
          <w:sz w:val="24"/>
          <w:szCs w:val="24"/>
          <w:lang w:eastAsia="pl-PL"/>
        </w:rPr>
        <w:br/>
        <w:t xml:space="preserve">W przypadku serwisów i zakładów naprawczych w ramach priorytetu przewiduje się dofinansowanie m.in. specjalistycznych kursów technicznych w zakresie serwisowania i obsługi samochodów elektrycznych dla mechaników </w:t>
      </w:r>
      <w:r w:rsidR="00DF6A0A" w:rsidRPr="002D7ABB">
        <w:rPr>
          <w:rFonts w:ascii="Arial" w:eastAsia="Times New Roman" w:hAnsi="Arial" w:cs="Arial"/>
          <w:sz w:val="24"/>
          <w:szCs w:val="24"/>
          <w:lang w:eastAsia="pl-PL"/>
        </w:rPr>
        <w:t>obsługujących</w:t>
      </w:r>
      <w:r w:rsidRPr="002D7ABB">
        <w:rPr>
          <w:rFonts w:ascii="Arial" w:eastAsia="Times New Roman" w:hAnsi="Arial" w:cs="Arial"/>
          <w:sz w:val="24"/>
          <w:szCs w:val="24"/>
          <w:lang w:eastAsia="pl-PL"/>
        </w:rPr>
        <w:t xml:space="preserve"> i naprawiających dotychczas tradycyjne pojazdy spalinowe,</w:t>
      </w:r>
      <w:r w:rsidR="00DF6A0A">
        <w:rPr>
          <w:rFonts w:ascii="Arial" w:eastAsia="Times New Roman" w:hAnsi="Arial" w:cs="Arial"/>
          <w:sz w:val="24"/>
          <w:szCs w:val="24"/>
          <w:lang w:eastAsia="pl-PL"/>
        </w:rPr>
        <w:t xml:space="preserve"> uzyskanie uprawnień SEP do 1 </w:t>
      </w:r>
      <w:proofErr w:type="spellStart"/>
      <w:r w:rsidR="00DF6A0A">
        <w:rPr>
          <w:rFonts w:ascii="Arial" w:eastAsia="Times New Roman" w:hAnsi="Arial" w:cs="Arial"/>
          <w:sz w:val="24"/>
          <w:szCs w:val="24"/>
          <w:lang w:eastAsia="pl-PL"/>
        </w:rPr>
        <w:t>kV</w:t>
      </w:r>
      <w:proofErr w:type="spellEnd"/>
      <w:r w:rsidRPr="002D7ABB">
        <w:rPr>
          <w:rFonts w:ascii="Arial" w:eastAsia="Times New Roman" w:hAnsi="Arial" w:cs="Arial"/>
          <w:sz w:val="24"/>
          <w:szCs w:val="24"/>
          <w:lang w:eastAsia="pl-PL"/>
        </w:rPr>
        <w:t>, które są niezbędne do wykonywania prac przy wysokonapięciowej instalacji elektrycznej poj</w:t>
      </w:r>
      <w:r>
        <w:rPr>
          <w:rFonts w:ascii="Arial" w:eastAsia="Times New Roman" w:hAnsi="Arial" w:cs="Arial"/>
          <w:sz w:val="24"/>
          <w:szCs w:val="24"/>
          <w:lang w:eastAsia="pl-PL"/>
        </w:rPr>
        <w:t>azdów.</w:t>
      </w:r>
      <w:r>
        <w:rPr>
          <w:rFonts w:ascii="Arial" w:eastAsia="Times New Roman" w:hAnsi="Arial" w:cs="Arial"/>
          <w:sz w:val="24"/>
          <w:szCs w:val="24"/>
          <w:lang w:eastAsia="pl-PL"/>
        </w:rPr>
        <w:br/>
      </w:r>
    </w:p>
    <w:p w:rsidR="002D7ABB" w:rsidRPr="002D7ABB" w:rsidRDefault="002D7ABB" w:rsidP="002D7ABB">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Wytyczne dla Priorytetu 6</w:t>
      </w:r>
    </w:p>
    <w:p w:rsidR="002D7ABB" w:rsidRDefault="002D7ABB" w:rsidP="002D7ABB">
      <w:pPr>
        <w:spacing w:after="0" w:line="240" w:lineRule="auto"/>
        <w:jc w:val="both"/>
        <w:rPr>
          <w:rFonts w:ascii="Arial" w:eastAsia="Times New Roman" w:hAnsi="Arial" w:cs="Arial"/>
          <w:sz w:val="24"/>
          <w:szCs w:val="24"/>
          <w:lang w:eastAsia="pl-PL"/>
        </w:rPr>
      </w:pPr>
    </w:p>
    <w:p w:rsidR="002D7ABB" w:rsidRDefault="002D7ABB" w:rsidP="002D7ABB">
      <w:pPr>
        <w:spacing w:after="0" w:line="240" w:lineRule="auto"/>
        <w:jc w:val="both"/>
        <w:rPr>
          <w:rFonts w:ascii="Arial" w:eastAsia="Times New Roman" w:hAnsi="Arial" w:cs="Arial"/>
          <w:sz w:val="24"/>
          <w:szCs w:val="24"/>
          <w:lang w:eastAsia="pl-PL"/>
        </w:rPr>
      </w:pPr>
      <w:r w:rsidRPr="002D7ABB">
        <w:rPr>
          <w:rFonts w:ascii="Arial" w:eastAsia="Times New Roman" w:hAnsi="Arial" w:cs="Arial"/>
          <w:sz w:val="24"/>
          <w:szCs w:val="24"/>
          <w:lang w:eastAsia="pl-PL"/>
        </w:rPr>
        <w:t xml:space="preserve">W ramach </w:t>
      </w:r>
      <w:r w:rsidR="00DF6A0A">
        <w:rPr>
          <w:rFonts w:ascii="Arial" w:eastAsia="Times New Roman" w:hAnsi="Arial" w:cs="Arial"/>
          <w:b/>
          <w:bCs/>
          <w:sz w:val="24"/>
          <w:szCs w:val="24"/>
          <w:u w:val="single"/>
          <w:lang w:eastAsia="pl-PL"/>
        </w:rPr>
        <w:t>priorytetu</w:t>
      </w:r>
      <w:r w:rsidRPr="002D7ABB">
        <w:rPr>
          <w:rFonts w:ascii="Arial" w:eastAsia="Times New Roman" w:hAnsi="Arial" w:cs="Arial"/>
          <w:b/>
          <w:bCs/>
          <w:sz w:val="24"/>
          <w:szCs w:val="24"/>
          <w:u w:val="single"/>
          <w:lang w:eastAsia="pl-PL"/>
        </w:rPr>
        <w:t xml:space="preserve"> nr 6</w:t>
      </w:r>
      <w:r w:rsidRPr="002D7ABB">
        <w:rPr>
          <w:rFonts w:ascii="Arial" w:eastAsia="Times New Roman" w:hAnsi="Arial" w:cs="Arial"/>
          <w:sz w:val="24"/>
          <w:szCs w:val="24"/>
          <w:lang w:eastAsia="pl-PL"/>
        </w:rPr>
        <w:t xml:space="preserve"> ze środków KFS urząd pracy będzie mógł dofinansować kształcenie ustawiczne osób wyłącznie w wieku powyżej 45 roku ż</w:t>
      </w:r>
      <w:r w:rsidR="00DF6A0A">
        <w:rPr>
          <w:rFonts w:ascii="Arial" w:eastAsia="Times New Roman" w:hAnsi="Arial" w:cs="Arial"/>
          <w:sz w:val="24"/>
          <w:szCs w:val="24"/>
          <w:lang w:eastAsia="pl-PL"/>
        </w:rPr>
        <w:t xml:space="preserve">ycia (zarówno pracodawców jak i </w:t>
      </w:r>
      <w:r w:rsidRPr="002D7ABB">
        <w:rPr>
          <w:rFonts w:ascii="Arial" w:eastAsia="Times New Roman" w:hAnsi="Arial" w:cs="Arial"/>
          <w:sz w:val="24"/>
          <w:szCs w:val="24"/>
          <w:lang w:eastAsia="pl-PL"/>
        </w:rPr>
        <w:t xml:space="preserve">pracowników). Decyduje wiek osoby, która została wskazana do </w:t>
      </w:r>
      <w:r w:rsidRPr="002D7ABB">
        <w:rPr>
          <w:rFonts w:ascii="Arial" w:eastAsia="Times New Roman" w:hAnsi="Arial" w:cs="Arial"/>
          <w:sz w:val="24"/>
          <w:szCs w:val="24"/>
          <w:lang w:eastAsia="pl-PL"/>
        </w:rPr>
        <w:lastRenderedPageBreak/>
        <w:t>realizacji kształcenia ustawicznego, w momencie skład</w:t>
      </w:r>
      <w:r w:rsidR="00EE4583">
        <w:rPr>
          <w:rFonts w:ascii="Arial" w:eastAsia="Times New Roman" w:hAnsi="Arial" w:cs="Arial"/>
          <w:sz w:val="24"/>
          <w:szCs w:val="24"/>
          <w:lang w:eastAsia="pl-PL"/>
        </w:rPr>
        <w:t xml:space="preserve">ania przez pracodawcę wniosku o </w:t>
      </w:r>
      <w:r w:rsidRPr="002D7ABB">
        <w:rPr>
          <w:rFonts w:ascii="Arial" w:eastAsia="Times New Roman" w:hAnsi="Arial" w:cs="Arial"/>
          <w:sz w:val="24"/>
          <w:szCs w:val="24"/>
          <w:lang w:eastAsia="pl-PL"/>
        </w:rPr>
        <w:t>d</w:t>
      </w:r>
      <w:r>
        <w:rPr>
          <w:rFonts w:ascii="Arial" w:eastAsia="Times New Roman" w:hAnsi="Arial" w:cs="Arial"/>
          <w:sz w:val="24"/>
          <w:szCs w:val="24"/>
          <w:lang w:eastAsia="pl-PL"/>
        </w:rPr>
        <w:t>ofinansowanie w urzędzie pracy.</w:t>
      </w:r>
    </w:p>
    <w:p w:rsidR="002D7ABB" w:rsidRDefault="002D7ABB" w:rsidP="002D7ABB">
      <w:pPr>
        <w:spacing w:after="0" w:line="240" w:lineRule="auto"/>
        <w:jc w:val="both"/>
        <w:rPr>
          <w:rFonts w:ascii="Arial" w:eastAsia="Times New Roman" w:hAnsi="Arial" w:cs="Arial"/>
          <w:sz w:val="24"/>
          <w:szCs w:val="24"/>
          <w:lang w:eastAsia="pl-PL"/>
        </w:rPr>
      </w:pPr>
    </w:p>
    <w:p w:rsidR="002D7ABB" w:rsidRPr="002D7ABB" w:rsidRDefault="002D7ABB" w:rsidP="002D7ABB">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Wytyczne dla Priorytetu 7</w:t>
      </w:r>
    </w:p>
    <w:p w:rsidR="002D7ABB" w:rsidRDefault="002D7ABB" w:rsidP="002D7ABB">
      <w:pPr>
        <w:spacing w:after="0" w:line="240" w:lineRule="auto"/>
        <w:jc w:val="both"/>
        <w:rPr>
          <w:rFonts w:ascii="Arial" w:eastAsia="Times New Roman" w:hAnsi="Arial" w:cs="Arial"/>
          <w:sz w:val="24"/>
          <w:szCs w:val="24"/>
          <w:lang w:eastAsia="pl-PL"/>
        </w:rPr>
      </w:pPr>
    </w:p>
    <w:p w:rsidR="002D7ABB" w:rsidRPr="002D7ABB" w:rsidRDefault="002D7ABB" w:rsidP="002D7ABB">
      <w:pPr>
        <w:spacing w:after="0" w:line="240" w:lineRule="auto"/>
        <w:jc w:val="both"/>
        <w:rPr>
          <w:rFonts w:ascii="Arial" w:eastAsia="Times New Roman" w:hAnsi="Arial" w:cs="Arial"/>
          <w:sz w:val="24"/>
          <w:szCs w:val="24"/>
          <w:lang w:eastAsia="pl-PL"/>
        </w:rPr>
      </w:pPr>
      <w:r w:rsidRPr="002D7ABB">
        <w:rPr>
          <w:rFonts w:ascii="Arial" w:eastAsia="Times New Roman" w:hAnsi="Arial" w:cs="Arial"/>
          <w:sz w:val="24"/>
          <w:szCs w:val="24"/>
          <w:lang w:eastAsia="pl-PL"/>
        </w:rPr>
        <w:t xml:space="preserve">W ramach </w:t>
      </w:r>
      <w:r w:rsidRPr="002D7ABB">
        <w:rPr>
          <w:rFonts w:ascii="Arial" w:eastAsia="Times New Roman" w:hAnsi="Arial" w:cs="Arial"/>
          <w:b/>
          <w:bCs/>
          <w:sz w:val="24"/>
          <w:szCs w:val="24"/>
          <w:u w:val="single"/>
          <w:lang w:eastAsia="pl-PL"/>
        </w:rPr>
        <w:t>priorytetu nr 7</w:t>
      </w:r>
      <w:r w:rsidRPr="002D7ABB">
        <w:rPr>
          <w:rFonts w:ascii="Arial" w:eastAsia="Times New Roman" w:hAnsi="Arial" w:cs="Arial"/>
          <w:sz w:val="24"/>
          <w:szCs w:val="24"/>
          <w:lang w:eastAsia="pl-PL"/>
        </w:rPr>
        <w:t xml:space="preserve"> pracodawcy mogą aplikować o kształc</w:t>
      </w:r>
      <w:r w:rsidR="00DF6A0A">
        <w:rPr>
          <w:rFonts w:ascii="Arial" w:eastAsia="Times New Roman" w:hAnsi="Arial" w:cs="Arial"/>
          <w:sz w:val="24"/>
          <w:szCs w:val="24"/>
          <w:lang w:eastAsia="pl-PL"/>
        </w:rPr>
        <w:t xml:space="preserve">enie zarówno cudzoziemców jak i </w:t>
      </w:r>
      <w:r w:rsidRPr="002D7ABB">
        <w:rPr>
          <w:rFonts w:ascii="Arial" w:eastAsia="Times New Roman" w:hAnsi="Arial" w:cs="Arial"/>
          <w:sz w:val="24"/>
          <w:szCs w:val="24"/>
          <w:lang w:eastAsia="pl-PL"/>
        </w:rPr>
        <w:t xml:space="preserve">polskich pracowników (to samo dotyczy pracodawców), które odpowiada na specyficzne potrzeby, jakie mają pracownicy cudzoziemscy </w:t>
      </w:r>
      <w:r w:rsidR="00DF6A0A">
        <w:rPr>
          <w:rFonts w:ascii="Arial" w:eastAsia="Times New Roman" w:hAnsi="Arial" w:cs="Arial"/>
          <w:sz w:val="24"/>
          <w:szCs w:val="24"/>
          <w:lang w:eastAsia="pl-PL"/>
        </w:rPr>
        <w:br/>
      </w:r>
      <w:r w:rsidRPr="002D7ABB">
        <w:rPr>
          <w:rFonts w:ascii="Arial" w:eastAsia="Times New Roman" w:hAnsi="Arial" w:cs="Arial"/>
          <w:sz w:val="24"/>
          <w:szCs w:val="24"/>
          <w:lang w:eastAsia="pl-PL"/>
        </w:rPr>
        <w:t xml:space="preserve">i pracodawcy ich zatrudniający. Wśród specyficznych potrzeb pracowników cudzoziemskich wskazać można w szczególności: </w:t>
      </w:r>
    </w:p>
    <w:p w:rsidR="002D7ABB" w:rsidRPr="002D7ABB" w:rsidRDefault="002D7ABB" w:rsidP="002D7ABB">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2D7ABB">
        <w:rPr>
          <w:rFonts w:ascii="Arial" w:eastAsia="Times New Roman" w:hAnsi="Arial" w:cs="Arial"/>
          <w:sz w:val="24"/>
          <w:szCs w:val="24"/>
          <w:lang w:eastAsia="pl-PL"/>
        </w:rPr>
        <w:t xml:space="preserve">doskonalenie znajomości języka polskiego oraz innych niezbędnych do pracy języków, szczególnie w kontekście słownictwa specyficznego dla danego zawodu/branży; </w:t>
      </w:r>
    </w:p>
    <w:p w:rsidR="002D7ABB" w:rsidRPr="002D7ABB" w:rsidRDefault="002D7ABB" w:rsidP="002D7ABB">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2D7ABB">
        <w:rPr>
          <w:rFonts w:ascii="Arial" w:eastAsia="Times New Roman" w:hAnsi="Arial" w:cs="Arial"/>
          <w:sz w:val="24"/>
          <w:szCs w:val="24"/>
          <w:lang w:eastAsia="pl-PL"/>
        </w:rPr>
        <w:t xml:space="preserve">doskonalenie wiedzy z zakresu specyfiki polskich i unijnych regulacji dotyczących wykonywania określonego zawodu; </w:t>
      </w:r>
    </w:p>
    <w:p w:rsidR="002D7ABB" w:rsidRPr="002D7ABB" w:rsidRDefault="002D7ABB" w:rsidP="002D7ABB">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2D7ABB">
        <w:rPr>
          <w:rFonts w:ascii="Arial" w:eastAsia="Times New Roman" w:hAnsi="Arial" w:cs="Arial"/>
          <w:sz w:val="24"/>
          <w:szCs w:val="24"/>
          <w:lang w:eastAsia="pl-PL"/>
        </w:rPr>
        <w:t xml:space="preserve">ułatwianie rozwijania i uznawania w Polsce kwalifikacji nabytych w innym kraju; </w:t>
      </w:r>
    </w:p>
    <w:p w:rsidR="002D7ABB" w:rsidRPr="002D7ABB" w:rsidRDefault="002D7ABB" w:rsidP="002D7ABB">
      <w:pPr>
        <w:numPr>
          <w:ilvl w:val="0"/>
          <w:numId w:val="3"/>
        </w:numPr>
        <w:spacing w:before="100" w:beforeAutospacing="1" w:after="100" w:afterAutospacing="1" w:line="240" w:lineRule="auto"/>
        <w:jc w:val="both"/>
        <w:rPr>
          <w:rFonts w:ascii="Arial" w:eastAsia="Times New Roman" w:hAnsi="Arial" w:cs="Arial"/>
          <w:sz w:val="24"/>
          <w:szCs w:val="24"/>
          <w:lang w:eastAsia="pl-PL"/>
        </w:rPr>
      </w:pPr>
      <w:r w:rsidRPr="002D7ABB">
        <w:rPr>
          <w:rFonts w:ascii="Arial" w:eastAsia="Times New Roman" w:hAnsi="Arial" w:cs="Arial"/>
          <w:sz w:val="24"/>
          <w:szCs w:val="24"/>
          <w:lang w:eastAsia="pl-PL"/>
        </w:rPr>
        <w:t xml:space="preserve">rozwój miękkich kompetencji, w tym komunikacyjnych, uwzględniających konieczność </w:t>
      </w:r>
      <w:r w:rsidR="00DF6A0A" w:rsidRPr="002D7ABB">
        <w:rPr>
          <w:rFonts w:ascii="Arial" w:eastAsia="Times New Roman" w:hAnsi="Arial" w:cs="Arial"/>
          <w:sz w:val="24"/>
          <w:szCs w:val="24"/>
          <w:lang w:eastAsia="pl-PL"/>
        </w:rPr>
        <w:t>dostosowania</w:t>
      </w:r>
      <w:r w:rsidRPr="002D7ABB">
        <w:rPr>
          <w:rFonts w:ascii="Arial" w:eastAsia="Times New Roman" w:hAnsi="Arial" w:cs="Arial"/>
          <w:sz w:val="24"/>
          <w:szCs w:val="24"/>
          <w:lang w:eastAsia="pl-PL"/>
        </w:rPr>
        <w:t xml:space="preserve"> się do kultury organizacyjnej polskich przedsiębiorstw i innych podmiotów, zatrudniających cudzoziemców. </w:t>
      </w:r>
    </w:p>
    <w:p w:rsidR="00DF6A0A" w:rsidRDefault="002D7ABB" w:rsidP="002D7ABB">
      <w:pPr>
        <w:spacing w:after="0" w:line="240" w:lineRule="auto"/>
        <w:jc w:val="both"/>
        <w:rPr>
          <w:rFonts w:ascii="Arial" w:eastAsia="Times New Roman" w:hAnsi="Arial" w:cs="Arial"/>
          <w:sz w:val="24"/>
          <w:szCs w:val="24"/>
          <w:lang w:eastAsia="pl-PL"/>
        </w:rPr>
      </w:pPr>
      <w:r w:rsidRPr="002D7ABB">
        <w:rPr>
          <w:rFonts w:ascii="Arial" w:eastAsia="Times New Roman" w:hAnsi="Arial" w:cs="Arial"/>
          <w:sz w:val="24"/>
          <w:szCs w:val="24"/>
          <w:lang w:eastAsia="pl-PL"/>
        </w:rPr>
        <w:t xml:space="preserve">Z kształcenia w ramach powyższego priorytetu mogą korzystać również pracodawcy </w:t>
      </w:r>
      <w:r w:rsidR="00DF6A0A">
        <w:rPr>
          <w:rFonts w:ascii="Arial" w:eastAsia="Times New Roman" w:hAnsi="Arial" w:cs="Arial"/>
          <w:sz w:val="24"/>
          <w:szCs w:val="24"/>
          <w:lang w:eastAsia="pl-PL"/>
        </w:rPr>
        <w:br/>
      </w:r>
      <w:r w:rsidR="00043ED9">
        <w:rPr>
          <w:rFonts w:ascii="Arial" w:eastAsia="Times New Roman" w:hAnsi="Arial" w:cs="Arial"/>
          <w:sz w:val="24"/>
          <w:szCs w:val="24"/>
          <w:lang w:eastAsia="pl-PL"/>
        </w:rPr>
        <w:t xml:space="preserve">i pracownicy z </w:t>
      </w:r>
      <w:r w:rsidRPr="002D7ABB">
        <w:rPr>
          <w:rFonts w:ascii="Arial" w:eastAsia="Times New Roman" w:hAnsi="Arial" w:cs="Arial"/>
          <w:sz w:val="24"/>
          <w:szCs w:val="24"/>
          <w:lang w:eastAsia="pl-PL"/>
        </w:rPr>
        <w:t>polskim obywatelstwem o ile wykażą w uzasadnieniu wniosku, że kształcenie to ułatwi czy też umożliwi im pracę z zatrudnionymi bądź planowanymi do zatrudnienia w przyszłości cudzoziemc</w:t>
      </w:r>
      <w:r>
        <w:rPr>
          <w:rFonts w:ascii="Arial" w:eastAsia="Times New Roman" w:hAnsi="Arial" w:cs="Arial"/>
          <w:sz w:val="24"/>
          <w:szCs w:val="24"/>
          <w:lang w:eastAsia="pl-PL"/>
        </w:rPr>
        <w:t>ami.</w:t>
      </w:r>
    </w:p>
    <w:p w:rsidR="002D7ABB" w:rsidRDefault="002D7ABB" w:rsidP="002D7ABB">
      <w:pPr>
        <w:spacing w:after="0" w:line="240" w:lineRule="auto"/>
        <w:jc w:val="both"/>
        <w:rPr>
          <w:rFonts w:ascii="Arial" w:eastAsia="Times New Roman" w:hAnsi="Arial" w:cs="Arial"/>
          <w:sz w:val="24"/>
          <w:szCs w:val="24"/>
          <w:lang w:eastAsia="pl-PL"/>
        </w:rPr>
      </w:pPr>
    </w:p>
    <w:p w:rsidR="002D7ABB" w:rsidRPr="002D7ABB" w:rsidRDefault="002D7ABB" w:rsidP="002D7ABB">
      <w:pPr>
        <w:spacing w:after="0" w:line="240" w:lineRule="auto"/>
        <w:jc w:val="both"/>
        <w:rPr>
          <w:rFonts w:ascii="Arial" w:eastAsia="Times New Roman" w:hAnsi="Arial" w:cs="Arial"/>
          <w:b/>
          <w:sz w:val="24"/>
          <w:szCs w:val="24"/>
          <w:lang w:eastAsia="pl-PL"/>
        </w:rPr>
      </w:pPr>
      <w:r>
        <w:rPr>
          <w:rFonts w:ascii="Arial" w:eastAsia="Times New Roman" w:hAnsi="Arial" w:cs="Arial"/>
          <w:b/>
          <w:sz w:val="24"/>
          <w:szCs w:val="24"/>
          <w:lang w:eastAsia="pl-PL"/>
        </w:rPr>
        <w:t>Wytyczne dla Priorytetu 8</w:t>
      </w:r>
    </w:p>
    <w:p w:rsidR="002D7ABB" w:rsidRDefault="002D7ABB" w:rsidP="002D7ABB">
      <w:pPr>
        <w:spacing w:after="0" w:line="240" w:lineRule="auto"/>
        <w:jc w:val="both"/>
        <w:rPr>
          <w:rFonts w:ascii="Arial" w:eastAsia="Times New Roman" w:hAnsi="Arial" w:cs="Arial"/>
          <w:sz w:val="24"/>
          <w:szCs w:val="24"/>
          <w:lang w:eastAsia="pl-PL"/>
        </w:rPr>
      </w:pPr>
    </w:p>
    <w:p w:rsidR="002D7ABB" w:rsidRPr="002D7ABB" w:rsidRDefault="002D7ABB" w:rsidP="002D7ABB">
      <w:pPr>
        <w:spacing w:after="0" w:line="240" w:lineRule="auto"/>
        <w:jc w:val="both"/>
        <w:rPr>
          <w:rFonts w:ascii="Arial" w:eastAsia="Times New Roman" w:hAnsi="Arial" w:cs="Arial"/>
          <w:sz w:val="24"/>
          <w:szCs w:val="24"/>
          <w:lang w:eastAsia="pl-PL"/>
        </w:rPr>
      </w:pPr>
      <w:bookmarkStart w:id="0" w:name="_GoBack"/>
      <w:bookmarkEnd w:id="0"/>
      <w:r w:rsidRPr="002D7ABB">
        <w:rPr>
          <w:rFonts w:ascii="Arial" w:eastAsia="Times New Roman" w:hAnsi="Arial" w:cs="Arial"/>
          <w:sz w:val="24"/>
          <w:szCs w:val="24"/>
          <w:lang w:eastAsia="pl-PL"/>
        </w:rPr>
        <w:t xml:space="preserve">W ramach </w:t>
      </w:r>
      <w:r w:rsidRPr="002D7ABB">
        <w:rPr>
          <w:rFonts w:ascii="Arial" w:eastAsia="Times New Roman" w:hAnsi="Arial" w:cs="Arial"/>
          <w:b/>
          <w:bCs/>
          <w:sz w:val="24"/>
          <w:szCs w:val="24"/>
          <w:u w:val="single"/>
          <w:lang w:eastAsia="pl-PL"/>
        </w:rPr>
        <w:t>priorytetu nr 8</w:t>
      </w:r>
      <w:r w:rsidRPr="002D7ABB">
        <w:rPr>
          <w:rFonts w:ascii="Arial" w:eastAsia="Times New Roman" w:hAnsi="Arial" w:cs="Arial"/>
          <w:sz w:val="24"/>
          <w:szCs w:val="24"/>
          <w:lang w:eastAsia="pl-PL"/>
        </w:rPr>
        <w:t xml:space="preserve"> może być </w:t>
      </w:r>
      <w:r w:rsidR="00DF6A0A" w:rsidRPr="002D7ABB">
        <w:rPr>
          <w:rFonts w:ascii="Arial" w:eastAsia="Times New Roman" w:hAnsi="Arial" w:cs="Arial"/>
          <w:sz w:val="24"/>
          <w:szCs w:val="24"/>
          <w:lang w:eastAsia="pl-PL"/>
        </w:rPr>
        <w:t>finansowane</w:t>
      </w:r>
      <w:r w:rsidRPr="002D7ABB">
        <w:rPr>
          <w:rFonts w:ascii="Arial" w:eastAsia="Times New Roman" w:hAnsi="Arial" w:cs="Arial"/>
          <w:sz w:val="24"/>
          <w:szCs w:val="24"/>
          <w:lang w:eastAsia="pl-PL"/>
        </w:rPr>
        <w:t xml:space="preserve"> kształcenie przede wszystkim dla właścicieli firm, kadry zarządzającej, menedżerów oraz pracowników realizujących z</w:t>
      </w:r>
      <w:r w:rsidR="00DF6A0A">
        <w:rPr>
          <w:rFonts w:ascii="Arial" w:eastAsia="Times New Roman" w:hAnsi="Arial" w:cs="Arial"/>
          <w:sz w:val="24"/>
          <w:szCs w:val="24"/>
          <w:lang w:eastAsia="pl-PL"/>
        </w:rPr>
        <w:t xml:space="preserve">adania w obszarze zarządzania i </w:t>
      </w:r>
      <w:r w:rsidRPr="002D7ABB">
        <w:rPr>
          <w:rFonts w:ascii="Arial" w:eastAsia="Times New Roman" w:hAnsi="Arial" w:cs="Arial"/>
          <w:sz w:val="24"/>
          <w:szCs w:val="24"/>
          <w:lang w:eastAsia="pl-PL"/>
        </w:rPr>
        <w:t>finansów.</w:t>
      </w:r>
      <w:r w:rsidR="00DF6A0A">
        <w:rPr>
          <w:rFonts w:ascii="Arial" w:eastAsia="Times New Roman" w:hAnsi="Arial" w:cs="Arial"/>
          <w:sz w:val="24"/>
          <w:szCs w:val="24"/>
          <w:lang w:eastAsia="pl-PL"/>
        </w:rPr>
        <w:t xml:space="preserve"> </w:t>
      </w:r>
      <w:r w:rsidRPr="002D7ABB">
        <w:rPr>
          <w:rFonts w:ascii="Arial" w:eastAsia="Times New Roman" w:hAnsi="Arial" w:cs="Arial"/>
          <w:sz w:val="24"/>
          <w:szCs w:val="24"/>
          <w:lang w:eastAsia="pl-PL"/>
        </w:rPr>
        <w:t>W szczególności wspierane powinny być szkolenia i kursy, które s</w:t>
      </w:r>
      <w:r w:rsidR="00DF6A0A">
        <w:rPr>
          <w:rFonts w:ascii="Arial" w:eastAsia="Times New Roman" w:hAnsi="Arial" w:cs="Arial"/>
          <w:sz w:val="24"/>
          <w:szCs w:val="24"/>
          <w:lang w:eastAsia="pl-PL"/>
        </w:rPr>
        <w:t xml:space="preserve">ą dedykowane dla danej branży i </w:t>
      </w:r>
      <w:r w:rsidRPr="002D7ABB">
        <w:rPr>
          <w:rFonts w:ascii="Arial" w:eastAsia="Times New Roman" w:hAnsi="Arial" w:cs="Arial"/>
          <w:sz w:val="24"/>
          <w:szCs w:val="24"/>
          <w:lang w:eastAsia="pl-PL"/>
        </w:rPr>
        <w:t xml:space="preserve">dotyczą analizowania sytuacji finansowej, pozwalają na poznanie w praktyce narzędzi do controllingu </w:t>
      </w:r>
      <w:r w:rsidR="00DF6A0A">
        <w:rPr>
          <w:rFonts w:ascii="Arial" w:eastAsia="Times New Roman" w:hAnsi="Arial" w:cs="Arial"/>
          <w:sz w:val="24"/>
          <w:szCs w:val="24"/>
          <w:lang w:eastAsia="pl-PL"/>
        </w:rPr>
        <w:br/>
      </w:r>
      <w:r w:rsidRPr="002D7ABB">
        <w:rPr>
          <w:rFonts w:ascii="Arial" w:eastAsia="Times New Roman" w:hAnsi="Arial" w:cs="Arial"/>
          <w:sz w:val="24"/>
          <w:szCs w:val="24"/>
          <w:lang w:eastAsia="pl-PL"/>
        </w:rPr>
        <w:t>i monitorowania kondycji danego przedsiębiorstwa, podczas których omówione zostaną przypadki odstępstw od przyjętych norm w zakresie prawidłowego zarządzania finansami, nakładami na inwestycje czy marketing a także uczące pozyskiwania dodatkowych preferencyjnych źródeł finansowania lub restrukturyzacji zadłużenia.</w:t>
      </w:r>
      <w:r w:rsidRPr="002D7ABB">
        <w:rPr>
          <w:rFonts w:ascii="Arial" w:eastAsia="Times New Roman" w:hAnsi="Arial" w:cs="Arial"/>
          <w:sz w:val="24"/>
          <w:szCs w:val="24"/>
          <w:lang w:eastAsia="pl-PL"/>
        </w:rPr>
        <w:br/>
        <w:t xml:space="preserve">Przykładowymi tematami szkoleniowymi (modułami) programów kształcenia z zakresu zarządzania finansami i zapobiegania sytuacjom kryzysowym w przedsiębiorstwach mogą być: </w:t>
      </w:r>
    </w:p>
    <w:p w:rsidR="002D7ABB" w:rsidRPr="002D7ABB" w:rsidRDefault="002D7ABB" w:rsidP="00DF6A0A">
      <w:pPr>
        <w:numPr>
          <w:ilvl w:val="0"/>
          <w:numId w:val="4"/>
        </w:numPr>
        <w:spacing w:after="0" w:line="240" w:lineRule="auto"/>
        <w:jc w:val="both"/>
        <w:rPr>
          <w:rFonts w:ascii="Arial" w:eastAsia="Times New Roman" w:hAnsi="Arial" w:cs="Arial"/>
          <w:sz w:val="24"/>
          <w:szCs w:val="24"/>
          <w:lang w:eastAsia="pl-PL"/>
        </w:rPr>
      </w:pPr>
      <w:r w:rsidRPr="002D7ABB">
        <w:rPr>
          <w:rFonts w:ascii="Arial" w:eastAsia="Times New Roman" w:hAnsi="Arial" w:cs="Arial"/>
          <w:sz w:val="24"/>
          <w:szCs w:val="24"/>
          <w:lang w:eastAsia="pl-PL"/>
        </w:rPr>
        <w:t xml:space="preserve">Zarządzanie finansami: </w:t>
      </w:r>
    </w:p>
    <w:p w:rsidR="002D7ABB" w:rsidRPr="002D7ABB" w:rsidRDefault="002D7ABB" w:rsidP="00DF6A0A">
      <w:pPr>
        <w:numPr>
          <w:ilvl w:val="0"/>
          <w:numId w:val="5"/>
        </w:numPr>
        <w:spacing w:after="0" w:line="240" w:lineRule="auto"/>
        <w:jc w:val="both"/>
        <w:rPr>
          <w:rFonts w:ascii="Arial" w:eastAsia="Times New Roman" w:hAnsi="Arial" w:cs="Arial"/>
          <w:sz w:val="24"/>
          <w:szCs w:val="24"/>
          <w:lang w:eastAsia="pl-PL"/>
        </w:rPr>
      </w:pPr>
      <w:r w:rsidRPr="002D7ABB">
        <w:rPr>
          <w:rFonts w:ascii="Arial" w:eastAsia="Times New Roman" w:hAnsi="Arial" w:cs="Arial"/>
          <w:sz w:val="24"/>
          <w:szCs w:val="24"/>
          <w:lang w:eastAsia="pl-PL"/>
        </w:rPr>
        <w:t xml:space="preserve">Analiza finansowa i interpretacja sprawozdań finansowych. </w:t>
      </w:r>
    </w:p>
    <w:p w:rsidR="002D7ABB" w:rsidRPr="002D7ABB" w:rsidRDefault="002D7ABB" w:rsidP="00DF6A0A">
      <w:pPr>
        <w:numPr>
          <w:ilvl w:val="0"/>
          <w:numId w:val="5"/>
        </w:numPr>
        <w:spacing w:after="0" w:line="240" w:lineRule="auto"/>
        <w:jc w:val="both"/>
        <w:rPr>
          <w:rFonts w:ascii="Arial" w:eastAsia="Times New Roman" w:hAnsi="Arial" w:cs="Arial"/>
          <w:sz w:val="24"/>
          <w:szCs w:val="24"/>
          <w:lang w:eastAsia="pl-PL"/>
        </w:rPr>
      </w:pPr>
      <w:r w:rsidRPr="002D7ABB">
        <w:rPr>
          <w:rFonts w:ascii="Arial" w:eastAsia="Times New Roman" w:hAnsi="Arial" w:cs="Arial"/>
          <w:sz w:val="24"/>
          <w:szCs w:val="24"/>
          <w:lang w:eastAsia="pl-PL"/>
        </w:rPr>
        <w:t xml:space="preserve">Planowanie budżetu i kontrola kosztów. </w:t>
      </w:r>
    </w:p>
    <w:p w:rsidR="002D7ABB" w:rsidRPr="002D7ABB" w:rsidRDefault="002D7ABB" w:rsidP="00DF6A0A">
      <w:pPr>
        <w:numPr>
          <w:ilvl w:val="0"/>
          <w:numId w:val="5"/>
        </w:numPr>
        <w:spacing w:after="0" w:line="240" w:lineRule="auto"/>
        <w:jc w:val="both"/>
        <w:rPr>
          <w:rFonts w:ascii="Arial" w:eastAsia="Times New Roman" w:hAnsi="Arial" w:cs="Arial"/>
          <w:sz w:val="24"/>
          <w:szCs w:val="24"/>
          <w:lang w:eastAsia="pl-PL"/>
        </w:rPr>
      </w:pPr>
      <w:r w:rsidRPr="002D7ABB">
        <w:rPr>
          <w:rFonts w:ascii="Arial" w:eastAsia="Times New Roman" w:hAnsi="Arial" w:cs="Arial"/>
          <w:sz w:val="24"/>
          <w:szCs w:val="24"/>
          <w:lang w:eastAsia="pl-PL"/>
        </w:rPr>
        <w:t xml:space="preserve">Skuteczne zarządzanie płynnością finansową. </w:t>
      </w:r>
    </w:p>
    <w:p w:rsidR="002D7ABB" w:rsidRPr="002D7ABB" w:rsidRDefault="002D7ABB" w:rsidP="00DF6A0A">
      <w:pPr>
        <w:numPr>
          <w:ilvl w:val="0"/>
          <w:numId w:val="6"/>
        </w:numPr>
        <w:spacing w:after="0" w:line="240" w:lineRule="auto"/>
        <w:jc w:val="both"/>
        <w:rPr>
          <w:rFonts w:ascii="Arial" w:eastAsia="Times New Roman" w:hAnsi="Arial" w:cs="Arial"/>
          <w:sz w:val="24"/>
          <w:szCs w:val="24"/>
          <w:lang w:eastAsia="pl-PL"/>
        </w:rPr>
      </w:pPr>
      <w:r w:rsidRPr="002D7ABB">
        <w:rPr>
          <w:rFonts w:ascii="Arial" w:eastAsia="Times New Roman" w:hAnsi="Arial" w:cs="Arial"/>
          <w:sz w:val="24"/>
          <w:szCs w:val="24"/>
          <w:lang w:eastAsia="pl-PL"/>
        </w:rPr>
        <w:t xml:space="preserve">Zapobieganie sytuacjom kryzysowym: </w:t>
      </w:r>
    </w:p>
    <w:p w:rsidR="002D7ABB" w:rsidRPr="002D7ABB" w:rsidRDefault="002D7ABB" w:rsidP="00DF6A0A">
      <w:pPr>
        <w:numPr>
          <w:ilvl w:val="0"/>
          <w:numId w:val="7"/>
        </w:numPr>
        <w:spacing w:after="0" w:line="240" w:lineRule="auto"/>
        <w:jc w:val="both"/>
        <w:rPr>
          <w:rFonts w:ascii="Arial" w:eastAsia="Times New Roman" w:hAnsi="Arial" w:cs="Arial"/>
          <w:sz w:val="24"/>
          <w:szCs w:val="24"/>
          <w:lang w:eastAsia="pl-PL"/>
        </w:rPr>
      </w:pPr>
      <w:r w:rsidRPr="002D7ABB">
        <w:rPr>
          <w:rFonts w:ascii="Arial" w:eastAsia="Times New Roman" w:hAnsi="Arial" w:cs="Arial"/>
          <w:sz w:val="24"/>
          <w:szCs w:val="24"/>
          <w:lang w:eastAsia="pl-PL"/>
        </w:rPr>
        <w:t xml:space="preserve">Wczesne wykrywanie sygnałów ostrzegawczych. </w:t>
      </w:r>
    </w:p>
    <w:p w:rsidR="002D7ABB" w:rsidRPr="002D7ABB" w:rsidRDefault="002D7ABB" w:rsidP="00DF6A0A">
      <w:pPr>
        <w:numPr>
          <w:ilvl w:val="0"/>
          <w:numId w:val="7"/>
        </w:numPr>
        <w:spacing w:after="0" w:line="240" w:lineRule="auto"/>
        <w:jc w:val="both"/>
        <w:rPr>
          <w:rFonts w:ascii="Arial" w:eastAsia="Times New Roman" w:hAnsi="Arial" w:cs="Arial"/>
          <w:sz w:val="24"/>
          <w:szCs w:val="24"/>
          <w:lang w:eastAsia="pl-PL"/>
        </w:rPr>
      </w:pPr>
      <w:r w:rsidRPr="002D7ABB">
        <w:rPr>
          <w:rFonts w:ascii="Arial" w:eastAsia="Times New Roman" w:hAnsi="Arial" w:cs="Arial"/>
          <w:sz w:val="24"/>
          <w:szCs w:val="24"/>
          <w:lang w:eastAsia="pl-PL"/>
        </w:rPr>
        <w:t xml:space="preserve">Ocena ryzyka i strategie jego minimalizacji. </w:t>
      </w:r>
    </w:p>
    <w:p w:rsidR="002D7ABB" w:rsidRPr="002D7ABB" w:rsidRDefault="002D7ABB" w:rsidP="00DF6A0A">
      <w:pPr>
        <w:numPr>
          <w:ilvl w:val="0"/>
          <w:numId w:val="7"/>
        </w:numPr>
        <w:spacing w:after="0" w:line="240" w:lineRule="auto"/>
        <w:jc w:val="both"/>
        <w:rPr>
          <w:rFonts w:ascii="Arial" w:eastAsia="Times New Roman" w:hAnsi="Arial" w:cs="Arial"/>
          <w:sz w:val="24"/>
          <w:szCs w:val="24"/>
          <w:lang w:eastAsia="pl-PL"/>
        </w:rPr>
      </w:pPr>
      <w:r w:rsidRPr="002D7ABB">
        <w:rPr>
          <w:rFonts w:ascii="Arial" w:eastAsia="Times New Roman" w:hAnsi="Arial" w:cs="Arial"/>
          <w:sz w:val="24"/>
          <w:szCs w:val="24"/>
          <w:lang w:eastAsia="pl-PL"/>
        </w:rPr>
        <w:t xml:space="preserve">Planowanie awaryjne i scenariusze kryzysowe. </w:t>
      </w:r>
    </w:p>
    <w:p w:rsidR="002D7ABB" w:rsidRPr="002D7ABB" w:rsidRDefault="002D7ABB" w:rsidP="00DF6A0A">
      <w:pPr>
        <w:numPr>
          <w:ilvl w:val="0"/>
          <w:numId w:val="8"/>
        </w:numPr>
        <w:spacing w:after="0" w:line="240" w:lineRule="auto"/>
        <w:jc w:val="both"/>
        <w:rPr>
          <w:rFonts w:ascii="Arial" w:eastAsia="Times New Roman" w:hAnsi="Arial" w:cs="Arial"/>
          <w:sz w:val="24"/>
          <w:szCs w:val="24"/>
          <w:lang w:eastAsia="pl-PL"/>
        </w:rPr>
      </w:pPr>
      <w:r w:rsidRPr="002D7ABB">
        <w:rPr>
          <w:rFonts w:ascii="Arial" w:eastAsia="Times New Roman" w:hAnsi="Arial" w:cs="Arial"/>
          <w:sz w:val="24"/>
          <w:szCs w:val="24"/>
          <w:lang w:eastAsia="pl-PL"/>
        </w:rPr>
        <w:t xml:space="preserve">Komunikacja w sytuacjach kryzysowych: </w:t>
      </w:r>
    </w:p>
    <w:p w:rsidR="002D7ABB" w:rsidRPr="002D7ABB" w:rsidRDefault="002D7ABB" w:rsidP="00DF6A0A">
      <w:pPr>
        <w:numPr>
          <w:ilvl w:val="0"/>
          <w:numId w:val="9"/>
        </w:numPr>
        <w:spacing w:after="0" w:line="240" w:lineRule="auto"/>
        <w:jc w:val="both"/>
        <w:rPr>
          <w:rFonts w:ascii="Arial" w:eastAsia="Times New Roman" w:hAnsi="Arial" w:cs="Arial"/>
          <w:sz w:val="24"/>
          <w:szCs w:val="24"/>
          <w:lang w:eastAsia="pl-PL"/>
        </w:rPr>
      </w:pPr>
      <w:r w:rsidRPr="002D7ABB">
        <w:rPr>
          <w:rFonts w:ascii="Arial" w:eastAsia="Times New Roman" w:hAnsi="Arial" w:cs="Arial"/>
          <w:sz w:val="24"/>
          <w:szCs w:val="24"/>
          <w:lang w:eastAsia="pl-PL"/>
        </w:rPr>
        <w:lastRenderedPageBreak/>
        <w:t xml:space="preserve">Skuteczna komunikacja z interesariuszami w trudnych sytuacjach. </w:t>
      </w:r>
    </w:p>
    <w:p w:rsidR="002D7ABB" w:rsidRPr="002D7ABB" w:rsidRDefault="002D7ABB" w:rsidP="00DF6A0A">
      <w:pPr>
        <w:numPr>
          <w:ilvl w:val="0"/>
          <w:numId w:val="9"/>
        </w:numPr>
        <w:spacing w:after="0" w:line="240" w:lineRule="auto"/>
        <w:jc w:val="both"/>
        <w:rPr>
          <w:rFonts w:ascii="Arial" w:eastAsia="Times New Roman" w:hAnsi="Arial" w:cs="Arial"/>
          <w:sz w:val="24"/>
          <w:szCs w:val="24"/>
          <w:lang w:eastAsia="pl-PL"/>
        </w:rPr>
      </w:pPr>
      <w:r w:rsidRPr="002D7ABB">
        <w:rPr>
          <w:rFonts w:ascii="Arial" w:eastAsia="Times New Roman" w:hAnsi="Arial" w:cs="Arial"/>
          <w:sz w:val="24"/>
          <w:szCs w:val="24"/>
          <w:lang w:eastAsia="pl-PL"/>
        </w:rPr>
        <w:t xml:space="preserve">Zarządzanie wizerunkiem firmy podczas kryzysu. </w:t>
      </w:r>
    </w:p>
    <w:p w:rsidR="002D7ABB" w:rsidRPr="002D7ABB" w:rsidRDefault="002D7ABB" w:rsidP="00DF6A0A">
      <w:pPr>
        <w:numPr>
          <w:ilvl w:val="0"/>
          <w:numId w:val="10"/>
        </w:numPr>
        <w:spacing w:after="0" w:line="240" w:lineRule="auto"/>
        <w:jc w:val="both"/>
        <w:rPr>
          <w:rFonts w:ascii="Arial" w:eastAsia="Times New Roman" w:hAnsi="Arial" w:cs="Arial"/>
          <w:sz w:val="24"/>
          <w:szCs w:val="24"/>
          <w:lang w:eastAsia="pl-PL"/>
        </w:rPr>
      </w:pPr>
      <w:r w:rsidRPr="002D7ABB">
        <w:rPr>
          <w:rFonts w:ascii="Arial" w:eastAsia="Times New Roman" w:hAnsi="Arial" w:cs="Arial"/>
          <w:sz w:val="24"/>
          <w:szCs w:val="24"/>
          <w:lang w:eastAsia="pl-PL"/>
        </w:rPr>
        <w:t xml:space="preserve">Doskonalenie umiejętności przywódczych: </w:t>
      </w:r>
    </w:p>
    <w:p w:rsidR="002D7ABB" w:rsidRPr="002D7ABB" w:rsidRDefault="002D7ABB" w:rsidP="00DF6A0A">
      <w:pPr>
        <w:numPr>
          <w:ilvl w:val="0"/>
          <w:numId w:val="11"/>
        </w:numPr>
        <w:spacing w:after="0" w:line="240" w:lineRule="auto"/>
        <w:jc w:val="both"/>
        <w:rPr>
          <w:rFonts w:ascii="Arial" w:eastAsia="Times New Roman" w:hAnsi="Arial" w:cs="Arial"/>
          <w:sz w:val="24"/>
          <w:szCs w:val="24"/>
          <w:lang w:eastAsia="pl-PL"/>
        </w:rPr>
      </w:pPr>
      <w:r w:rsidRPr="002D7ABB">
        <w:rPr>
          <w:rFonts w:ascii="Arial" w:eastAsia="Times New Roman" w:hAnsi="Arial" w:cs="Arial"/>
          <w:sz w:val="24"/>
          <w:szCs w:val="24"/>
          <w:lang w:eastAsia="pl-PL"/>
        </w:rPr>
        <w:t xml:space="preserve">Rozwijanie umiejętności decyzyjnych w warunkach presji. </w:t>
      </w:r>
    </w:p>
    <w:p w:rsidR="002D7ABB" w:rsidRPr="002D7ABB" w:rsidRDefault="002D7ABB" w:rsidP="00DF6A0A">
      <w:pPr>
        <w:numPr>
          <w:ilvl w:val="0"/>
          <w:numId w:val="11"/>
        </w:numPr>
        <w:spacing w:after="0" w:line="240" w:lineRule="auto"/>
        <w:jc w:val="both"/>
        <w:rPr>
          <w:rFonts w:ascii="Arial" w:eastAsia="Times New Roman" w:hAnsi="Arial" w:cs="Arial"/>
          <w:sz w:val="24"/>
          <w:szCs w:val="24"/>
          <w:lang w:eastAsia="pl-PL"/>
        </w:rPr>
      </w:pPr>
      <w:r w:rsidRPr="002D7ABB">
        <w:rPr>
          <w:rFonts w:ascii="Arial" w:eastAsia="Times New Roman" w:hAnsi="Arial" w:cs="Arial"/>
          <w:sz w:val="24"/>
          <w:szCs w:val="24"/>
          <w:lang w:eastAsia="pl-PL"/>
        </w:rPr>
        <w:t xml:space="preserve">Motywowanie zespołu w trudnych czasach. </w:t>
      </w:r>
    </w:p>
    <w:p w:rsidR="002D7ABB" w:rsidRPr="002D7ABB" w:rsidRDefault="002D7ABB" w:rsidP="00DF6A0A">
      <w:pPr>
        <w:numPr>
          <w:ilvl w:val="0"/>
          <w:numId w:val="12"/>
        </w:numPr>
        <w:spacing w:after="0" w:line="240" w:lineRule="auto"/>
        <w:jc w:val="both"/>
        <w:rPr>
          <w:rFonts w:ascii="Arial" w:eastAsia="Times New Roman" w:hAnsi="Arial" w:cs="Arial"/>
          <w:sz w:val="24"/>
          <w:szCs w:val="24"/>
          <w:lang w:eastAsia="pl-PL"/>
        </w:rPr>
      </w:pPr>
      <w:r w:rsidRPr="002D7ABB">
        <w:rPr>
          <w:rFonts w:ascii="Arial" w:eastAsia="Times New Roman" w:hAnsi="Arial" w:cs="Arial"/>
          <w:sz w:val="24"/>
          <w:szCs w:val="24"/>
          <w:lang w:eastAsia="pl-PL"/>
        </w:rPr>
        <w:t xml:space="preserve">Technologie wspierające zarządzanie finansami: </w:t>
      </w:r>
    </w:p>
    <w:p w:rsidR="002D7ABB" w:rsidRPr="002D7ABB" w:rsidRDefault="002D7ABB" w:rsidP="00DF6A0A">
      <w:pPr>
        <w:numPr>
          <w:ilvl w:val="0"/>
          <w:numId w:val="13"/>
        </w:numPr>
        <w:spacing w:after="0" w:line="240" w:lineRule="auto"/>
        <w:jc w:val="both"/>
        <w:rPr>
          <w:rFonts w:ascii="Arial" w:eastAsia="Times New Roman" w:hAnsi="Arial" w:cs="Arial"/>
          <w:sz w:val="24"/>
          <w:szCs w:val="24"/>
          <w:lang w:eastAsia="pl-PL"/>
        </w:rPr>
      </w:pPr>
      <w:r w:rsidRPr="002D7ABB">
        <w:rPr>
          <w:rFonts w:ascii="Arial" w:eastAsia="Times New Roman" w:hAnsi="Arial" w:cs="Arial"/>
          <w:sz w:val="24"/>
          <w:szCs w:val="24"/>
          <w:lang w:eastAsia="pl-PL"/>
        </w:rPr>
        <w:t xml:space="preserve">Wykorzystywanie nowoczesnych narzędzi i systemów do analizy danych </w:t>
      </w:r>
      <w:r w:rsidR="00DF6A0A" w:rsidRPr="002D7ABB">
        <w:rPr>
          <w:rFonts w:ascii="Arial" w:eastAsia="Times New Roman" w:hAnsi="Arial" w:cs="Arial"/>
          <w:sz w:val="24"/>
          <w:szCs w:val="24"/>
          <w:lang w:eastAsia="pl-PL"/>
        </w:rPr>
        <w:t>finansowych</w:t>
      </w:r>
      <w:r w:rsidRPr="002D7ABB">
        <w:rPr>
          <w:rFonts w:ascii="Arial" w:eastAsia="Times New Roman" w:hAnsi="Arial" w:cs="Arial"/>
          <w:sz w:val="24"/>
          <w:szCs w:val="24"/>
          <w:lang w:eastAsia="pl-PL"/>
        </w:rPr>
        <w:t xml:space="preserve"> </w:t>
      </w:r>
    </w:p>
    <w:p w:rsidR="002D7ABB" w:rsidRPr="002D7ABB" w:rsidRDefault="002D7ABB" w:rsidP="00DF6A0A">
      <w:pPr>
        <w:numPr>
          <w:ilvl w:val="0"/>
          <w:numId w:val="13"/>
        </w:numPr>
        <w:spacing w:after="0" w:line="240" w:lineRule="auto"/>
        <w:jc w:val="both"/>
        <w:rPr>
          <w:rFonts w:ascii="Arial" w:eastAsia="Times New Roman" w:hAnsi="Arial" w:cs="Arial"/>
          <w:sz w:val="24"/>
          <w:szCs w:val="24"/>
          <w:lang w:eastAsia="pl-PL"/>
        </w:rPr>
      </w:pPr>
      <w:r w:rsidRPr="002D7ABB">
        <w:rPr>
          <w:rFonts w:ascii="Arial" w:eastAsia="Times New Roman" w:hAnsi="Arial" w:cs="Arial"/>
          <w:sz w:val="24"/>
          <w:szCs w:val="24"/>
          <w:lang w:eastAsia="pl-PL"/>
        </w:rPr>
        <w:t xml:space="preserve">Automatyzacja procesów księgowych i raportowania. </w:t>
      </w:r>
    </w:p>
    <w:p w:rsidR="00043ED9" w:rsidRDefault="00043ED9" w:rsidP="00DF6A0A">
      <w:pPr>
        <w:spacing w:after="0" w:line="240" w:lineRule="auto"/>
        <w:jc w:val="both"/>
        <w:rPr>
          <w:rFonts w:ascii="Arial" w:eastAsia="Times New Roman" w:hAnsi="Arial" w:cs="Arial"/>
          <w:sz w:val="24"/>
          <w:szCs w:val="24"/>
          <w:lang w:eastAsia="pl-PL"/>
        </w:rPr>
      </w:pPr>
    </w:p>
    <w:p w:rsidR="008951AA" w:rsidRPr="002D7ABB" w:rsidRDefault="002D7ABB" w:rsidP="00DF6A0A">
      <w:pPr>
        <w:spacing w:after="0" w:line="240" w:lineRule="auto"/>
        <w:jc w:val="both"/>
        <w:rPr>
          <w:rFonts w:ascii="Arial" w:hAnsi="Arial" w:cs="Arial"/>
        </w:rPr>
      </w:pPr>
      <w:r w:rsidRPr="002D7ABB">
        <w:rPr>
          <w:rFonts w:ascii="Arial" w:eastAsia="Times New Roman" w:hAnsi="Arial" w:cs="Arial"/>
          <w:sz w:val="24"/>
          <w:szCs w:val="24"/>
          <w:lang w:eastAsia="pl-PL"/>
        </w:rPr>
        <w:t>Pracodawca w celu spełnienia wymagań niniejszego priorytetu zobowiązany jest d</w:t>
      </w:r>
      <w:r w:rsidR="00043ED9">
        <w:rPr>
          <w:rFonts w:ascii="Arial" w:eastAsia="Times New Roman" w:hAnsi="Arial" w:cs="Arial"/>
          <w:sz w:val="24"/>
          <w:szCs w:val="24"/>
          <w:lang w:eastAsia="pl-PL"/>
        </w:rPr>
        <w:t>o wykazania</w:t>
      </w:r>
      <w:r w:rsidRPr="002D7ABB">
        <w:rPr>
          <w:rFonts w:ascii="Arial" w:eastAsia="Times New Roman" w:hAnsi="Arial" w:cs="Arial"/>
          <w:sz w:val="24"/>
          <w:szCs w:val="24"/>
          <w:lang w:eastAsia="pl-PL"/>
        </w:rPr>
        <w:t xml:space="preserve"> powiązania zakresu obowiązków pracownika z wnioskowanym ks</w:t>
      </w:r>
      <w:r w:rsidR="00043ED9">
        <w:rPr>
          <w:rFonts w:ascii="Arial" w:eastAsia="Times New Roman" w:hAnsi="Arial" w:cs="Arial"/>
          <w:sz w:val="24"/>
          <w:szCs w:val="24"/>
          <w:lang w:eastAsia="pl-PL"/>
        </w:rPr>
        <w:t xml:space="preserve">ztałceniem. Składając wniosek o </w:t>
      </w:r>
      <w:r w:rsidRPr="002D7ABB">
        <w:rPr>
          <w:rFonts w:ascii="Arial" w:eastAsia="Times New Roman" w:hAnsi="Arial" w:cs="Arial"/>
          <w:sz w:val="24"/>
          <w:szCs w:val="24"/>
          <w:lang w:eastAsia="pl-PL"/>
        </w:rPr>
        <w:t xml:space="preserve">dofinansowanie w ramach przedmiotowego priorytetu wnioskodawca w uzasadnieniu powinien wykazać, że posiadanie konkretnych umiejętności, wiedzy, które objęte są tematyką wnioskowanego </w:t>
      </w:r>
      <w:r w:rsidR="00DF6A0A" w:rsidRPr="002D7ABB">
        <w:rPr>
          <w:rFonts w:ascii="Arial" w:eastAsia="Times New Roman" w:hAnsi="Arial" w:cs="Arial"/>
          <w:sz w:val="24"/>
          <w:szCs w:val="24"/>
          <w:lang w:eastAsia="pl-PL"/>
        </w:rPr>
        <w:t>kształcenia</w:t>
      </w:r>
      <w:r w:rsidRPr="002D7ABB">
        <w:rPr>
          <w:rFonts w:ascii="Arial" w:eastAsia="Times New Roman" w:hAnsi="Arial" w:cs="Arial"/>
          <w:sz w:val="24"/>
          <w:szCs w:val="24"/>
          <w:lang w:eastAsia="pl-PL"/>
        </w:rPr>
        <w:t>, jest powiązane z pracą wykonywaną przez osobę planowaną do objęcia kształceniem.</w:t>
      </w:r>
      <w:r w:rsidRPr="002D7ABB">
        <w:rPr>
          <w:rFonts w:ascii="Arial" w:eastAsia="Times New Roman" w:hAnsi="Arial" w:cs="Arial"/>
          <w:sz w:val="24"/>
          <w:szCs w:val="24"/>
          <w:lang w:eastAsia="pl-PL"/>
        </w:rPr>
        <w:br/>
        <w:t> </w:t>
      </w:r>
    </w:p>
    <w:sectPr w:rsidR="008951AA" w:rsidRPr="002D7A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74CF7"/>
    <w:multiLevelType w:val="multilevel"/>
    <w:tmpl w:val="AEAA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2B6084"/>
    <w:multiLevelType w:val="multilevel"/>
    <w:tmpl w:val="DC66C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9229A3"/>
    <w:multiLevelType w:val="multilevel"/>
    <w:tmpl w:val="30602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25F7885"/>
    <w:multiLevelType w:val="multilevel"/>
    <w:tmpl w:val="A82C3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6915DD"/>
    <w:multiLevelType w:val="multilevel"/>
    <w:tmpl w:val="F2705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573D50"/>
    <w:multiLevelType w:val="multilevel"/>
    <w:tmpl w:val="B4A81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7B0042"/>
    <w:multiLevelType w:val="multilevel"/>
    <w:tmpl w:val="1960E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DA40CF8"/>
    <w:multiLevelType w:val="multilevel"/>
    <w:tmpl w:val="76A6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D050F64"/>
    <w:multiLevelType w:val="multilevel"/>
    <w:tmpl w:val="2E0841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6EE29A3"/>
    <w:multiLevelType w:val="multilevel"/>
    <w:tmpl w:val="30B88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3B26C39"/>
    <w:multiLevelType w:val="multilevel"/>
    <w:tmpl w:val="1D6C0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A31D25"/>
    <w:multiLevelType w:val="multilevel"/>
    <w:tmpl w:val="9C8E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145E3A"/>
    <w:multiLevelType w:val="multilevel"/>
    <w:tmpl w:val="51D2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10"/>
  </w:num>
  <w:num w:numId="4">
    <w:abstractNumId w:val="5"/>
  </w:num>
  <w:num w:numId="5">
    <w:abstractNumId w:val="11"/>
  </w:num>
  <w:num w:numId="6">
    <w:abstractNumId w:val="6"/>
    <w:lvlOverride w:ilvl="0">
      <w:startOverride w:val="2"/>
    </w:lvlOverride>
  </w:num>
  <w:num w:numId="7">
    <w:abstractNumId w:val="12"/>
  </w:num>
  <w:num w:numId="8">
    <w:abstractNumId w:val="9"/>
    <w:lvlOverride w:ilvl="0">
      <w:startOverride w:val="3"/>
    </w:lvlOverride>
  </w:num>
  <w:num w:numId="9">
    <w:abstractNumId w:val="4"/>
  </w:num>
  <w:num w:numId="10">
    <w:abstractNumId w:val="7"/>
    <w:lvlOverride w:ilvl="0">
      <w:startOverride w:val="4"/>
    </w:lvlOverride>
  </w:num>
  <w:num w:numId="11">
    <w:abstractNumId w:val="0"/>
  </w:num>
  <w:num w:numId="12">
    <w:abstractNumId w:val="8"/>
    <w:lvlOverride w:ilvl="0">
      <w:startOverride w:val="5"/>
    </w:lvlOverride>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ABB"/>
    <w:rsid w:val="00043ED9"/>
    <w:rsid w:val="002A5A85"/>
    <w:rsid w:val="002D7ABB"/>
    <w:rsid w:val="00865D71"/>
    <w:rsid w:val="008951AA"/>
    <w:rsid w:val="00D91C79"/>
    <w:rsid w:val="00DF6A0A"/>
    <w:rsid w:val="00EE45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ED60A-D62A-4A5D-8A2F-2382CA0B2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F6A0A"/>
    <w:rPr>
      <w:color w:val="0563C1" w:themeColor="hyperlink"/>
      <w:u w:val="single"/>
    </w:rPr>
  </w:style>
  <w:style w:type="character" w:styleId="UyteHipercze">
    <w:name w:val="FollowedHyperlink"/>
    <w:basedOn w:val="Domylnaczcionkaakapitu"/>
    <w:uiPriority w:val="99"/>
    <w:semiHidden/>
    <w:unhideWhenUsed/>
    <w:rsid w:val="00DF6A0A"/>
    <w:rPr>
      <w:color w:val="954F72" w:themeColor="followedHyperlink"/>
      <w:u w:val="single"/>
    </w:rPr>
  </w:style>
  <w:style w:type="paragraph" w:styleId="Bezodstpw">
    <w:name w:val="No Spacing"/>
    <w:link w:val="BezodstpwZnak"/>
    <w:uiPriority w:val="1"/>
    <w:qFormat/>
    <w:rsid w:val="00D91C79"/>
    <w:pPr>
      <w:spacing w:after="0" w:line="240" w:lineRule="auto"/>
    </w:pPr>
    <w:rPr>
      <w:rFonts w:ascii="Times New Roman" w:eastAsia="Times New Roman" w:hAnsi="Times New Roman" w:cs="Times New Roman"/>
      <w:color w:val="000000"/>
      <w:lang w:eastAsia="pl-PL"/>
    </w:rPr>
  </w:style>
  <w:style w:type="character" w:customStyle="1" w:styleId="BezodstpwZnak">
    <w:name w:val="Bez odstępów Znak"/>
    <w:link w:val="Bezodstpw"/>
    <w:uiPriority w:val="1"/>
    <w:rsid w:val="00D91C79"/>
    <w:rPr>
      <w:rFonts w:ascii="Times New Roman" w:eastAsia="Times New Roman" w:hAnsi="Times New Roman" w:cs="Times New Roman"/>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43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rometrzawodow.pl/modul/prognozy-na-plakatach?publication=province&amp;province=6&amp;year=2024&amp;form-group%5B%5D=all" TargetMode="External"/><Relationship Id="rId5" Type="http://schemas.openxmlformats.org/officeDocument/2006/relationships/hyperlink" Target="https://barometrzawodow.pl/modul/prognozy-na-plakatach?publication=county&amp;province=6&amp;county=22&amp;year=2024&amp;form-group%5B%5D=al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1771</Words>
  <Characters>10627</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2024-02-09T09:12:00Z</dcterms:created>
  <dcterms:modified xsi:type="dcterms:W3CDTF">2024-02-14T11:09:00Z</dcterms:modified>
</cp:coreProperties>
</file>